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8155" w14:textId="7F78FA73" w:rsidR="00F11D32" w:rsidRDefault="00F11D32" w:rsidP="00F40350"/>
    <w:p w14:paraId="5F2D0117" w14:textId="5C8FBE2C" w:rsidR="002F3C0E" w:rsidRDefault="002F3C0E" w:rsidP="00F40350"/>
    <w:p w14:paraId="117F90A1" w14:textId="77777777" w:rsidR="002F3C0E" w:rsidRDefault="002F3C0E" w:rsidP="00F40350"/>
    <w:tbl>
      <w:tblPr>
        <w:tblStyle w:val="PlainTable4"/>
        <w:tblW w:w="0" w:type="auto"/>
        <w:jc w:val="right"/>
        <w:tblLook w:val="04A0" w:firstRow="1" w:lastRow="0" w:firstColumn="1" w:lastColumn="0" w:noHBand="0" w:noVBand="1"/>
      </w:tblPr>
      <w:tblGrid>
        <w:gridCol w:w="1555"/>
        <w:gridCol w:w="2126"/>
      </w:tblGrid>
      <w:tr w:rsidR="00F40350" w14:paraId="36C6429E" w14:textId="77777777" w:rsidTr="002F3C0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55" w:type="dxa"/>
          </w:tcPr>
          <w:p w14:paraId="7496368B" w14:textId="394BA000" w:rsidR="00F40350" w:rsidRDefault="00F40350" w:rsidP="00F40350">
            <w:r>
              <w:t>Sample Use</w:t>
            </w:r>
          </w:p>
        </w:tc>
        <w:tc>
          <w:tcPr>
            <w:tcW w:w="2126" w:type="dxa"/>
          </w:tcPr>
          <w:p w14:paraId="41B779BE" w14:textId="7A79A629" w:rsidR="00F40350" w:rsidRDefault="00F40350" w:rsidP="00F40350">
            <w:pPr>
              <w:cnfStyle w:val="100000000000" w:firstRow="1" w:lastRow="0" w:firstColumn="0" w:lastColumn="0" w:oddVBand="0" w:evenVBand="0" w:oddHBand="0" w:evenHBand="0" w:firstRowFirstColumn="0" w:firstRowLastColumn="0" w:lastRowFirstColumn="0" w:lastRowLastColumn="0"/>
            </w:pPr>
            <w:r>
              <w:t>Course Project</w:t>
            </w:r>
          </w:p>
        </w:tc>
      </w:tr>
      <w:tr w:rsidR="00F40350" w14:paraId="007A5CCD" w14:textId="77777777" w:rsidTr="002F3C0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55" w:type="dxa"/>
          </w:tcPr>
          <w:p w14:paraId="6EF68402" w14:textId="2FF5355B" w:rsidR="00F40350" w:rsidRDefault="00F40350" w:rsidP="00F40350">
            <w:r>
              <w:t>Prepared by</w:t>
            </w:r>
          </w:p>
        </w:tc>
        <w:tc>
          <w:tcPr>
            <w:tcW w:w="2126" w:type="dxa"/>
          </w:tcPr>
          <w:p w14:paraId="02332E0D" w14:textId="0B354A81" w:rsidR="00F40350" w:rsidRDefault="00F40350" w:rsidP="00F40350">
            <w:pPr>
              <w:cnfStyle w:val="000000100000" w:firstRow="0" w:lastRow="0" w:firstColumn="0" w:lastColumn="0" w:oddVBand="0" w:evenVBand="0" w:oddHBand="1" w:evenHBand="0" w:firstRowFirstColumn="0" w:firstRowLastColumn="0" w:lastRowFirstColumn="0" w:lastRowLastColumn="0"/>
            </w:pPr>
            <w:r>
              <w:t>Jaimey Foti</w:t>
            </w:r>
          </w:p>
        </w:tc>
      </w:tr>
      <w:tr w:rsidR="00F40350" w14:paraId="7076A11E" w14:textId="77777777" w:rsidTr="002F3C0E">
        <w:trPr>
          <w:jc w:val="right"/>
        </w:trPr>
        <w:tc>
          <w:tcPr>
            <w:cnfStyle w:val="001000000000" w:firstRow="0" w:lastRow="0" w:firstColumn="1" w:lastColumn="0" w:oddVBand="0" w:evenVBand="0" w:oddHBand="0" w:evenHBand="0" w:firstRowFirstColumn="0" w:firstRowLastColumn="0" w:lastRowFirstColumn="0" w:lastRowLastColumn="0"/>
            <w:tcW w:w="1555" w:type="dxa"/>
          </w:tcPr>
          <w:p w14:paraId="7146E12A" w14:textId="17B60912" w:rsidR="00F40350" w:rsidRDefault="00F40350" w:rsidP="00F40350">
            <w:r>
              <w:t>Prepared on</w:t>
            </w:r>
          </w:p>
        </w:tc>
        <w:tc>
          <w:tcPr>
            <w:tcW w:w="2126" w:type="dxa"/>
          </w:tcPr>
          <w:p w14:paraId="4738FE0A" w14:textId="36671AAC" w:rsidR="00F40350" w:rsidRDefault="00F40350" w:rsidP="00F40350">
            <w:pPr>
              <w:cnfStyle w:val="000000000000" w:firstRow="0" w:lastRow="0" w:firstColumn="0" w:lastColumn="0" w:oddVBand="0" w:evenVBand="0" w:oddHBand="0" w:evenHBand="0" w:firstRowFirstColumn="0" w:firstRowLastColumn="0" w:lastRowFirstColumn="0" w:lastRowLastColumn="0"/>
            </w:pPr>
            <w:r>
              <w:t>14 February 2019</w:t>
            </w:r>
          </w:p>
        </w:tc>
      </w:tr>
    </w:tbl>
    <w:p w14:paraId="0C5ED144" w14:textId="2C8ED9F2" w:rsidR="00E80F39" w:rsidRDefault="00E80F39" w:rsidP="00F40350"/>
    <w:p w14:paraId="5B2DE95F" w14:textId="487CA0A6" w:rsidR="00E80F39" w:rsidRDefault="00E80F39" w:rsidP="00DE1E90"/>
    <w:p w14:paraId="702BD831" w14:textId="77777777" w:rsidR="00F40350" w:rsidRDefault="00F40350" w:rsidP="00DE1E90"/>
    <w:p w14:paraId="1279C1CB" w14:textId="77777777" w:rsidR="00F40350" w:rsidRDefault="00F40350" w:rsidP="00DE1E90">
      <w:pPr>
        <w:rPr>
          <w:color w:val="FF0000"/>
          <w:sz w:val="56"/>
          <w:szCs w:val="56"/>
        </w:rPr>
      </w:pPr>
    </w:p>
    <w:p w14:paraId="43AE910B" w14:textId="77777777" w:rsidR="00F40350" w:rsidRDefault="00F40350" w:rsidP="00DE1E90">
      <w:pPr>
        <w:rPr>
          <w:color w:val="FF0000"/>
          <w:sz w:val="56"/>
          <w:szCs w:val="56"/>
        </w:rPr>
      </w:pPr>
    </w:p>
    <w:p w14:paraId="48745708" w14:textId="77777777" w:rsidR="002F3C0E" w:rsidRDefault="00E80F39" w:rsidP="00DE1E90">
      <w:pPr>
        <w:rPr>
          <w:color w:val="FF0000"/>
          <w:sz w:val="56"/>
          <w:szCs w:val="56"/>
        </w:rPr>
      </w:pPr>
      <w:bookmarkStart w:id="0" w:name="_GoBack"/>
      <w:bookmarkEnd w:id="0"/>
      <w:r w:rsidRPr="00E80F39">
        <w:rPr>
          <w:color w:val="FF0000"/>
          <w:sz w:val="56"/>
          <w:szCs w:val="56"/>
        </w:rPr>
        <w:t xml:space="preserve">Santander Cycles </w:t>
      </w:r>
    </w:p>
    <w:p w14:paraId="4DBECC6D" w14:textId="28013350" w:rsidR="00E80F39" w:rsidRPr="00E80F39" w:rsidRDefault="002F3C0E" w:rsidP="00DE1E90">
      <w:pPr>
        <w:rPr>
          <w:color w:val="FF0000"/>
          <w:sz w:val="56"/>
          <w:szCs w:val="56"/>
        </w:rPr>
      </w:pPr>
      <w:r>
        <w:rPr>
          <w:color w:val="FF0000"/>
          <w:sz w:val="56"/>
          <w:szCs w:val="56"/>
        </w:rPr>
        <w:t xml:space="preserve">Customer </w:t>
      </w:r>
      <w:r w:rsidR="00E80F39" w:rsidRPr="00E80F39">
        <w:rPr>
          <w:color w:val="FF0000"/>
          <w:sz w:val="56"/>
          <w:szCs w:val="56"/>
        </w:rPr>
        <w:t>User Manual</w:t>
      </w:r>
    </w:p>
    <w:p w14:paraId="29D4A7F9" w14:textId="77777777" w:rsidR="00E80F39" w:rsidRPr="00E80F39" w:rsidRDefault="00E80F39" w:rsidP="00DE1E90">
      <w:pPr>
        <w:rPr>
          <w:color w:val="FF0000"/>
          <w:sz w:val="56"/>
          <w:szCs w:val="56"/>
        </w:rPr>
      </w:pPr>
      <w:r w:rsidRPr="00E80F39">
        <w:rPr>
          <w:color w:val="FF0000"/>
          <w:sz w:val="56"/>
          <w:szCs w:val="56"/>
        </w:rPr>
        <w:t>London, UK</w:t>
      </w:r>
    </w:p>
    <w:p w14:paraId="27BA44DD" w14:textId="5E3CC02A" w:rsidR="00E80F39" w:rsidRPr="00E80F39" w:rsidRDefault="00E80F39" w:rsidP="00DE1E90">
      <w:pPr>
        <w:rPr>
          <w:color w:val="FF0000"/>
          <w:sz w:val="56"/>
          <w:szCs w:val="56"/>
        </w:rPr>
      </w:pPr>
      <w:r w:rsidRPr="00E80F39">
        <w:rPr>
          <w:color w:val="FF0000"/>
          <w:sz w:val="56"/>
          <w:szCs w:val="56"/>
        </w:rPr>
        <w:t>Processes</w:t>
      </w:r>
    </w:p>
    <w:p w14:paraId="5BA4FAC0" w14:textId="63347C60" w:rsidR="00E80F39" w:rsidRDefault="00E80F39" w:rsidP="00DE1E90"/>
    <w:p w14:paraId="0FC463C5" w14:textId="77777777" w:rsidR="00F40350" w:rsidRDefault="00F40350" w:rsidP="00DE1E90">
      <w:pPr>
        <w:rPr>
          <w:sz w:val="36"/>
          <w:szCs w:val="36"/>
        </w:rPr>
      </w:pPr>
    </w:p>
    <w:p w14:paraId="7BB06A4F" w14:textId="77777777" w:rsidR="00F40350" w:rsidRDefault="00F40350" w:rsidP="00DE1E90">
      <w:pPr>
        <w:rPr>
          <w:sz w:val="36"/>
          <w:szCs w:val="36"/>
        </w:rPr>
      </w:pPr>
    </w:p>
    <w:p w14:paraId="6F946CE7" w14:textId="7C34410C" w:rsidR="00E80F39" w:rsidRPr="00E80F39" w:rsidRDefault="00E80F39" w:rsidP="00DE1E90">
      <w:pPr>
        <w:rPr>
          <w:sz w:val="36"/>
          <w:szCs w:val="36"/>
        </w:rPr>
      </w:pPr>
      <w:r w:rsidRPr="00E80F39">
        <w:rPr>
          <w:sz w:val="36"/>
          <w:szCs w:val="36"/>
        </w:rPr>
        <w:t>Version 1.0 – February 2019</w:t>
      </w:r>
    </w:p>
    <w:p w14:paraId="274E6304" w14:textId="05396952" w:rsidR="00E80F39" w:rsidRDefault="00E80F39" w:rsidP="00DE1E90"/>
    <w:p w14:paraId="068A329A" w14:textId="7EC4002E" w:rsidR="00E80F39" w:rsidRDefault="00E80F39" w:rsidP="00DE1E90"/>
    <w:p w14:paraId="4047D46E" w14:textId="6D0069D3" w:rsidR="00E80F39" w:rsidRDefault="00E80F39" w:rsidP="00DE1E90">
      <w:r>
        <w:t>14 February 2019</w:t>
      </w:r>
    </w:p>
    <w:p w14:paraId="4708A61F" w14:textId="31D9D040" w:rsidR="00956A34" w:rsidRDefault="00956A34" w:rsidP="00DE1E90"/>
    <w:p w14:paraId="0C16EAB0" w14:textId="663627B2" w:rsidR="00956A34" w:rsidRDefault="00956A34" w:rsidP="00DE1E90"/>
    <w:p w14:paraId="469DB5A0" w14:textId="2B4D8C6C" w:rsidR="00956A34" w:rsidRDefault="00956A34" w:rsidP="00DE1E90"/>
    <w:p w14:paraId="5910E825" w14:textId="78A6B645" w:rsidR="00956A34" w:rsidRDefault="00956A34" w:rsidP="00DE1E90"/>
    <w:p w14:paraId="2EAB654F" w14:textId="005A6570" w:rsidR="00956A34" w:rsidRDefault="00956A34" w:rsidP="00DE1E90"/>
    <w:p w14:paraId="26F23615" w14:textId="3511868B" w:rsidR="00956A34" w:rsidRDefault="00956A34" w:rsidP="00DE1E90"/>
    <w:p w14:paraId="7C634C39" w14:textId="08701CB9" w:rsidR="00956A34" w:rsidRDefault="00956A34" w:rsidP="00DE1E90"/>
    <w:p w14:paraId="500A9BFB" w14:textId="420EBD8E" w:rsidR="00956A34" w:rsidRDefault="00956A34" w:rsidP="00DE1E90"/>
    <w:p w14:paraId="4A8AD477" w14:textId="4B05B7F1" w:rsidR="00956A34" w:rsidRDefault="00956A34" w:rsidP="00DE1E90"/>
    <w:p w14:paraId="356E62CE" w14:textId="66D152E6" w:rsidR="00956A34" w:rsidRDefault="00956A34" w:rsidP="00DE1E90"/>
    <w:p w14:paraId="07662823" w14:textId="751E6D60" w:rsidR="00956A34" w:rsidRDefault="00956A34" w:rsidP="00DE1E90"/>
    <w:p w14:paraId="2B56F197" w14:textId="417EEF1E" w:rsidR="00956A34" w:rsidRDefault="00956A34" w:rsidP="00DE1E90"/>
    <w:p w14:paraId="3DA833C1" w14:textId="78D6557E" w:rsidR="00956A34" w:rsidRDefault="00956A34" w:rsidP="00DE1E90"/>
    <w:p w14:paraId="519AAF92" w14:textId="364E43FD" w:rsidR="00956A34" w:rsidRDefault="00956A34" w:rsidP="00DE1E90"/>
    <w:p w14:paraId="48D8525A" w14:textId="77777777" w:rsidR="002F3C0E" w:rsidRDefault="002F3C0E" w:rsidP="00DE1E90"/>
    <w:p w14:paraId="70717E18" w14:textId="77777777" w:rsidR="002F3C0E" w:rsidRDefault="002F3C0E" w:rsidP="00DE1E90"/>
    <w:p w14:paraId="7393137A" w14:textId="2DDC1DD7" w:rsidR="00956A34" w:rsidRDefault="002F3C0E" w:rsidP="00DE1E90">
      <w:r>
        <w:lastRenderedPageBreak/>
        <w:t>Revision History</w:t>
      </w:r>
    </w:p>
    <w:p w14:paraId="1BA62E4F" w14:textId="514B3DA0" w:rsidR="00956A34" w:rsidRDefault="00956A34" w:rsidP="00DE1E90"/>
    <w:tbl>
      <w:tblPr>
        <w:tblStyle w:val="PlainTable5"/>
        <w:tblW w:w="0" w:type="auto"/>
        <w:tblLook w:val="04A0" w:firstRow="1" w:lastRow="0" w:firstColumn="1" w:lastColumn="0" w:noHBand="0" w:noVBand="1"/>
      </w:tblPr>
      <w:tblGrid>
        <w:gridCol w:w="1980"/>
        <w:gridCol w:w="5670"/>
        <w:gridCol w:w="1366"/>
      </w:tblGrid>
      <w:tr w:rsidR="00F40350" w14:paraId="5BAE72AC" w14:textId="77777777" w:rsidTr="00F40350">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980" w:type="dxa"/>
          </w:tcPr>
          <w:p w14:paraId="3D219462" w14:textId="75B4BB12" w:rsidR="00F40350" w:rsidRDefault="00F40350" w:rsidP="00F40350">
            <w:pPr>
              <w:jc w:val="center"/>
            </w:pPr>
            <w:r>
              <w:t>Date of revision</w:t>
            </w:r>
          </w:p>
        </w:tc>
        <w:tc>
          <w:tcPr>
            <w:tcW w:w="5670" w:type="dxa"/>
          </w:tcPr>
          <w:p w14:paraId="4C464739" w14:textId="744EDD3F" w:rsidR="00F40350" w:rsidRDefault="00F40350" w:rsidP="00F40350">
            <w:pPr>
              <w:jc w:val="center"/>
              <w:cnfStyle w:val="100000000000" w:firstRow="1" w:lastRow="0" w:firstColumn="0" w:lastColumn="0" w:oddVBand="0" w:evenVBand="0" w:oddHBand="0" w:evenHBand="0" w:firstRowFirstColumn="0" w:firstRowLastColumn="0" w:lastRowFirstColumn="0" w:lastRowLastColumn="0"/>
            </w:pPr>
            <w:r>
              <w:t>Description of revision</w:t>
            </w:r>
          </w:p>
        </w:tc>
        <w:tc>
          <w:tcPr>
            <w:tcW w:w="1366" w:type="dxa"/>
          </w:tcPr>
          <w:p w14:paraId="3F272475" w14:textId="63FBBACE" w:rsidR="00F40350" w:rsidRDefault="00F40350" w:rsidP="00F40350">
            <w:pPr>
              <w:jc w:val="center"/>
              <w:cnfStyle w:val="100000000000" w:firstRow="1" w:lastRow="0" w:firstColumn="0" w:lastColumn="0" w:oddVBand="0" w:evenVBand="0" w:oddHBand="0" w:evenHBand="0" w:firstRowFirstColumn="0" w:firstRowLastColumn="0" w:lastRowFirstColumn="0" w:lastRowLastColumn="0"/>
            </w:pPr>
            <w:r>
              <w:t>Revised by</w:t>
            </w:r>
          </w:p>
        </w:tc>
      </w:tr>
      <w:tr w:rsidR="00F40350" w14:paraId="1D971B77" w14:textId="77777777" w:rsidTr="00F4035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80" w:type="dxa"/>
          </w:tcPr>
          <w:p w14:paraId="4E7205FA" w14:textId="38AC82B1" w:rsidR="00F40350" w:rsidRDefault="00F40350" w:rsidP="00DE1E90">
            <w:r>
              <w:t>14 February 2019</w:t>
            </w:r>
          </w:p>
        </w:tc>
        <w:tc>
          <w:tcPr>
            <w:tcW w:w="5670" w:type="dxa"/>
          </w:tcPr>
          <w:p w14:paraId="075C2B54" w14:textId="73F850AC" w:rsidR="00F40350" w:rsidRDefault="00F40350" w:rsidP="00DE1E90">
            <w:pPr>
              <w:cnfStyle w:val="000000100000" w:firstRow="0" w:lastRow="0" w:firstColumn="0" w:lastColumn="0" w:oddVBand="0" w:evenVBand="0" w:oddHBand="1" w:evenHBand="0" w:firstRowFirstColumn="0" w:firstRowLastColumn="0" w:lastRowFirstColumn="0" w:lastRowLastColumn="0"/>
            </w:pPr>
            <w:r>
              <w:t>First draft</w:t>
            </w:r>
            <w:r w:rsidR="002F3C0E">
              <w:t xml:space="preserve"> course project</w:t>
            </w:r>
            <w:r>
              <w:t xml:space="preserve"> – original document</w:t>
            </w:r>
          </w:p>
        </w:tc>
        <w:tc>
          <w:tcPr>
            <w:tcW w:w="1366" w:type="dxa"/>
          </w:tcPr>
          <w:p w14:paraId="75F6F161" w14:textId="7C188391" w:rsidR="00F40350" w:rsidRDefault="00F40350" w:rsidP="00DE1E90">
            <w:pPr>
              <w:cnfStyle w:val="000000100000" w:firstRow="0" w:lastRow="0" w:firstColumn="0" w:lastColumn="0" w:oddVBand="0" w:evenVBand="0" w:oddHBand="1" w:evenHBand="0" w:firstRowFirstColumn="0" w:firstRowLastColumn="0" w:lastRowFirstColumn="0" w:lastRowLastColumn="0"/>
            </w:pPr>
            <w:r>
              <w:t>Jaimey Foti</w:t>
            </w:r>
          </w:p>
        </w:tc>
      </w:tr>
    </w:tbl>
    <w:p w14:paraId="4E88146A" w14:textId="558418EC" w:rsidR="00956A34" w:rsidRDefault="00956A34" w:rsidP="00DE1E90"/>
    <w:p w14:paraId="47BCFD96" w14:textId="385933E4" w:rsidR="00956A34" w:rsidRDefault="00956A34" w:rsidP="00DE1E90"/>
    <w:p w14:paraId="512887D8" w14:textId="1AF05764" w:rsidR="00956A34" w:rsidRDefault="00956A34" w:rsidP="00DE1E90"/>
    <w:p w14:paraId="11555CB7" w14:textId="12D2939A" w:rsidR="00956A34" w:rsidRDefault="00956A34" w:rsidP="00DE1E90"/>
    <w:p w14:paraId="33753A7C" w14:textId="33518216" w:rsidR="00956A34" w:rsidRDefault="00956A34" w:rsidP="00DE1E90"/>
    <w:p w14:paraId="58F85411" w14:textId="49BDF45B" w:rsidR="00956A34" w:rsidRDefault="00956A34" w:rsidP="00DE1E90"/>
    <w:p w14:paraId="17541B48" w14:textId="10A752EE" w:rsidR="00956A34" w:rsidRDefault="00956A34" w:rsidP="00DE1E90"/>
    <w:p w14:paraId="7E2529A8" w14:textId="72BC10E2" w:rsidR="00956A34" w:rsidRDefault="00956A34" w:rsidP="00DE1E90"/>
    <w:p w14:paraId="33E09BDF" w14:textId="4AC897E6" w:rsidR="00956A34" w:rsidRDefault="00956A34" w:rsidP="00DE1E90"/>
    <w:p w14:paraId="0C781CE3" w14:textId="76F8EB21" w:rsidR="00956A34" w:rsidRDefault="00956A34" w:rsidP="00DE1E90"/>
    <w:p w14:paraId="466159CF" w14:textId="1FBF27C1" w:rsidR="00956A34" w:rsidRDefault="00956A34" w:rsidP="00DE1E90"/>
    <w:p w14:paraId="0364CA85" w14:textId="4CB9F4A8" w:rsidR="00956A34" w:rsidRDefault="00956A34" w:rsidP="00DE1E90"/>
    <w:p w14:paraId="14EBAE8B" w14:textId="3093D859" w:rsidR="00956A34" w:rsidRDefault="00956A34" w:rsidP="00DE1E90"/>
    <w:p w14:paraId="32DF9D9B" w14:textId="47AE23E4" w:rsidR="00956A34" w:rsidRDefault="00956A34" w:rsidP="00DE1E90"/>
    <w:p w14:paraId="7EA3C0D5" w14:textId="77777777" w:rsidR="00956A34" w:rsidRPr="00DE1E90" w:rsidRDefault="00956A34" w:rsidP="00DE1E90"/>
    <w:p w14:paraId="184688D8" w14:textId="77777777" w:rsidR="00E30D9F" w:rsidRDefault="00E30D9F">
      <w:pPr>
        <w:pStyle w:val="TOCHeading"/>
        <w:rPr>
          <w:rFonts w:asciiTheme="minorHAnsi" w:eastAsiaTheme="minorEastAsia" w:hAnsiTheme="minorHAnsi" w:cstheme="minorBidi"/>
          <w:color w:val="auto"/>
          <w:sz w:val="24"/>
          <w:szCs w:val="24"/>
          <w:lang w:val="en-GB"/>
        </w:rPr>
      </w:pPr>
    </w:p>
    <w:p w14:paraId="4865A1FA" w14:textId="77777777" w:rsidR="00E30D9F" w:rsidRDefault="00E30D9F">
      <w:pPr>
        <w:pStyle w:val="TOCHeading"/>
        <w:rPr>
          <w:rFonts w:asciiTheme="minorHAnsi" w:eastAsiaTheme="minorEastAsia" w:hAnsiTheme="minorHAnsi" w:cstheme="minorBidi"/>
          <w:color w:val="auto"/>
          <w:sz w:val="24"/>
          <w:szCs w:val="24"/>
          <w:lang w:val="en-GB"/>
        </w:rPr>
      </w:pPr>
    </w:p>
    <w:p w14:paraId="74710CFE" w14:textId="77777777" w:rsidR="00E30D9F" w:rsidRDefault="00E30D9F">
      <w:pPr>
        <w:pStyle w:val="TOCHeading"/>
        <w:rPr>
          <w:rFonts w:asciiTheme="minorHAnsi" w:eastAsiaTheme="minorEastAsia" w:hAnsiTheme="minorHAnsi" w:cstheme="minorBidi"/>
          <w:color w:val="auto"/>
          <w:sz w:val="24"/>
          <w:szCs w:val="24"/>
          <w:lang w:val="en-GB"/>
        </w:rPr>
      </w:pPr>
    </w:p>
    <w:p w14:paraId="6696627B" w14:textId="1566987A" w:rsidR="00E30D9F" w:rsidRDefault="00E30D9F">
      <w:pPr>
        <w:pStyle w:val="TOCHeading"/>
        <w:rPr>
          <w:rFonts w:asciiTheme="minorHAnsi" w:eastAsiaTheme="minorEastAsia" w:hAnsiTheme="minorHAnsi" w:cstheme="minorBidi"/>
          <w:color w:val="auto"/>
          <w:sz w:val="24"/>
          <w:szCs w:val="24"/>
          <w:lang w:val="en-GB"/>
        </w:rPr>
      </w:pPr>
    </w:p>
    <w:p w14:paraId="1BF44D6D" w14:textId="064AFE8E" w:rsidR="002F3C0E" w:rsidRDefault="002F3C0E" w:rsidP="002F3C0E"/>
    <w:p w14:paraId="06144AA8" w14:textId="5380C3EE" w:rsidR="002F3C0E" w:rsidRDefault="002F3C0E" w:rsidP="002F3C0E"/>
    <w:p w14:paraId="0DE96472" w14:textId="4DBF1ADE" w:rsidR="002F3C0E" w:rsidRDefault="002F3C0E" w:rsidP="002F3C0E"/>
    <w:p w14:paraId="37768BFE" w14:textId="59E564D7" w:rsidR="002F3C0E" w:rsidRDefault="002F3C0E" w:rsidP="002F3C0E"/>
    <w:p w14:paraId="505A7694" w14:textId="3983E9E0" w:rsidR="002F3C0E" w:rsidRDefault="002F3C0E" w:rsidP="002F3C0E"/>
    <w:p w14:paraId="14B0159D" w14:textId="4239D657" w:rsidR="002F3C0E" w:rsidRDefault="002F3C0E" w:rsidP="002F3C0E"/>
    <w:p w14:paraId="3FE0AB2F" w14:textId="29141346" w:rsidR="002F3C0E" w:rsidRDefault="002F3C0E" w:rsidP="002F3C0E"/>
    <w:p w14:paraId="02343F2C" w14:textId="29682D30" w:rsidR="002F3C0E" w:rsidRDefault="002F3C0E" w:rsidP="002F3C0E"/>
    <w:p w14:paraId="1C9A58BE" w14:textId="684B3462" w:rsidR="002F3C0E" w:rsidRDefault="002F3C0E" w:rsidP="002F3C0E"/>
    <w:p w14:paraId="282578C2" w14:textId="40966632" w:rsidR="002F3C0E" w:rsidRDefault="002F3C0E" w:rsidP="002F3C0E"/>
    <w:p w14:paraId="64DB5D16" w14:textId="4E8EF56D" w:rsidR="002F3C0E" w:rsidRDefault="002F3C0E" w:rsidP="002F3C0E"/>
    <w:p w14:paraId="5D6A27AB" w14:textId="4C80B97D" w:rsidR="002F3C0E" w:rsidRDefault="002F3C0E" w:rsidP="002F3C0E"/>
    <w:p w14:paraId="0158DF9C" w14:textId="49870610" w:rsidR="002F3C0E" w:rsidRDefault="002F3C0E" w:rsidP="002F3C0E"/>
    <w:p w14:paraId="5C007BF6" w14:textId="19A0841B" w:rsidR="002F3C0E" w:rsidRDefault="002F3C0E" w:rsidP="002F3C0E"/>
    <w:p w14:paraId="3DF8BD53" w14:textId="0A83F7DE" w:rsidR="002F3C0E" w:rsidRDefault="002F3C0E" w:rsidP="002F3C0E"/>
    <w:p w14:paraId="03C8A38B" w14:textId="77777777" w:rsidR="002F3C0E" w:rsidRPr="002F3C0E" w:rsidRDefault="002F3C0E" w:rsidP="002F3C0E"/>
    <w:p w14:paraId="4D610068" w14:textId="77777777" w:rsidR="00E30D9F" w:rsidRDefault="00E30D9F">
      <w:pPr>
        <w:pStyle w:val="TOCHeading"/>
        <w:rPr>
          <w:rFonts w:asciiTheme="minorHAnsi" w:eastAsiaTheme="minorEastAsia" w:hAnsiTheme="minorHAnsi" w:cstheme="minorBidi"/>
          <w:color w:val="auto"/>
          <w:sz w:val="24"/>
          <w:szCs w:val="24"/>
          <w:lang w:val="en-GB"/>
        </w:rPr>
      </w:pPr>
    </w:p>
    <w:sdt>
      <w:sdtPr>
        <w:rPr>
          <w:rFonts w:asciiTheme="minorHAnsi" w:eastAsiaTheme="minorEastAsia" w:hAnsiTheme="minorHAnsi" w:cstheme="minorBidi"/>
          <w:color w:val="auto"/>
          <w:sz w:val="24"/>
          <w:szCs w:val="24"/>
          <w:lang w:val="en-GB"/>
        </w:rPr>
        <w:id w:val="-1965033342"/>
        <w:docPartObj>
          <w:docPartGallery w:val="Table of Contents"/>
          <w:docPartUnique/>
        </w:docPartObj>
      </w:sdtPr>
      <w:sdtEndPr>
        <w:rPr>
          <w:b/>
          <w:bCs/>
          <w:noProof/>
        </w:rPr>
      </w:sdtEndPr>
      <w:sdtContent>
        <w:p w14:paraId="62DE2120" w14:textId="04CC87DF" w:rsidR="002028A7" w:rsidRDefault="002028A7">
          <w:pPr>
            <w:pStyle w:val="TOCHeading"/>
          </w:pPr>
          <w:r>
            <w:t>Contents</w:t>
          </w:r>
        </w:p>
        <w:p w14:paraId="3EBFA89D" w14:textId="28B9D98F" w:rsidR="00210BB3" w:rsidRDefault="002028A7">
          <w:pPr>
            <w:pStyle w:val="TOC1"/>
            <w:tabs>
              <w:tab w:val="right" w:leader="dot" w:pos="9016"/>
            </w:tabs>
            <w:rPr>
              <w:noProof/>
              <w:sz w:val="22"/>
              <w:szCs w:val="22"/>
              <w:lang w:val="en-AU" w:eastAsia="en-AU"/>
            </w:rPr>
          </w:pPr>
          <w:r>
            <w:rPr>
              <w:b/>
              <w:bCs/>
              <w:noProof/>
            </w:rPr>
            <w:fldChar w:fldCharType="begin"/>
          </w:r>
          <w:r>
            <w:rPr>
              <w:b/>
              <w:bCs/>
              <w:noProof/>
            </w:rPr>
            <w:instrText xml:space="preserve"> TOC \o "1-3" \h \z \u </w:instrText>
          </w:r>
          <w:r>
            <w:rPr>
              <w:b/>
              <w:bCs/>
              <w:noProof/>
            </w:rPr>
            <w:fldChar w:fldCharType="separate"/>
          </w:r>
          <w:hyperlink w:anchor="_Toc1053924" w:history="1">
            <w:r w:rsidR="00210BB3" w:rsidRPr="0005388B">
              <w:rPr>
                <w:rStyle w:val="Hyperlink"/>
                <w:noProof/>
              </w:rPr>
              <w:t>Overview of the service</w:t>
            </w:r>
            <w:r w:rsidR="00210BB3">
              <w:rPr>
                <w:noProof/>
                <w:webHidden/>
              </w:rPr>
              <w:tab/>
            </w:r>
            <w:r w:rsidR="00210BB3">
              <w:rPr>
                <w:noProof/>
                <w:webHidden/>
              </w:rPr>
              <w:fldChar w:fldCharType="begin"/>
            </w:r>
            <w:r w:rsidR="00210BB3">
              <w:rPr>
                <w:noProof/>
                <w:webHidden/>
              </w:rPr>
              <w:instrText xml:space="preserve"> PAGEREF _Toc1053924 \h </w:instrText>
            </w:r>
            <w:r w:rsidR="00210BB3">
              <w:rPr>
                <w:noProof/>
                <w:webHidden/>
              </w:rPr>
            </w:r>
            <w:r w:rsidR="00210BB3">
              <w:rPr>
                <w:noProof/>
                <w:webHidden/>
              </w:rPr>
              <w:fldChar w:fldCharType="separate"/>
            </w:r>
            <w:r w:rsidR="00210BB3">
              <w:rPr>
                <w:noProof/>
                <w:webHidden/>
              </w:rPr>
              <w:t>4</w:t>
            </w:r>
            <w:r w:rsidR="00210BB3">
              <w:rPr>
                <w:noProof/>
                <w:webHidden/>
              </w:rPr>
              <w:fldChar w:fldCharType="end"/>
            </w:r>
          </w:hyperlink>
        </w:p>
        <w:p w14:paraId="59B465F3" w14:textId="59ACE873" w:rsidR="00210BB3" w:rsidRDefault="00210BB3">
          <w:pPr>
            <w:pStyle w:val="TOC1"/>
            <w:tabs>
              <w:tab w:val="right" w:leader="dot" w:pos="9016"/>
            </w:tabs>
            <w:rPr>
              <w:noProof/>
              <w:sz w:val="22"/>
              <w:szCs w:val="22"/>
              <w:lang w:val="en-AU" w:eastAsia="en-AU"/>
            </w:rPr>
          </w:pPr>
          <w:hyperlink w:anchor="_Toc1053925" w:history="1">
            <w:r w:rsidRPr="0005388B">
              <w:rPr>
                <w:rStyle w:val="Hyperlink"/>
                <w:noProof/>
              </w:rPr>
              <w:t>Quick-Start Guide</w:t>
            </w:r>
            <w:r>
              <w:rPr>
                <w:noProof/>
                <w:webHidden/>
              </w:rPr>
              <w:tab/>
            </w:r>
            <w:r>
              <w:rPr>
                <w:noProof/>
                <w:webHidden/>
              </w:rPr>
              <w:fldChar w:fldCharType="begin"/>
            </w:r>
            <w:r>
              <w:rPr>
                <w:noProof/>
                <w:webHidden/>
              </w:rPr>
              <w:instrText xml:space="preserve"> PAGEREF _Toc1053925 \h </w:instrText>
            </w:r>
            <w:r>
              <w:rPr>
                <w:noProof/>
                <w:webHidden/>
              </w:rPr>
            </w:r>
            <w:r>
              <w:rPr>
                <w:noProof/>
                <w:webHidden/>
              </w:rPr>
              <w:fldChar w:fldCharType="separate"/>
            </w:r>
            <w:r>
              <w:rPr>
                <w:noProof/>
                <w:webHidden/>
              </w:rPr>
              <w:t>4</w:t>
            </w:r>
            <w:r>
              <w:rPr>
                <w:noProof/>
                <w:webHidden/>
              </w:rPr>
              <w:fldChar w:fldCharType="end"/>
            </w:r>
          </w:hyperlink>
        </w:p>
        <w:p w14:paraId="78B81016" w14:textId="5D3E0722" w:rsidR="00210BB3" w:rsidRDefault="00210BB3">
          <w:pPr>
            <w:pStyle w:val="TOC2"/>
            <w:tabs>
              <w:tab w:val="right" w:leader="dot" w:pos="9016"/>
            </w:tabs>
            <w:rPr>
              <w:noProof/>
              <w:sz w:val="22"/>
              <w:szCs w:val="22"/>
              <w:lang w:val="en-AU" w:eastAsia="en-AU"/>
            </w:rPr>
          </w:pPr>
          <w:hyperlink w:anchor="_Toc1053926" w:history="1">
            <w:r w:rsidRPr="0005388B">
              <w:rPr>
                <w:rStyle w:val="Hyperlink"/>
                <w:noProof/>
              </w:rPr>
              <w:t>Pricing</w:t>
            </w:r>
            <w:r>
              <w:rPr>
                <w:noProof/>
                <w:webHidden/>
              </w:rPr>
              <w:tab/>
            </w:r>
            <w:r>
              <w:rPr>
                <w:noProof/>
                <w:webHidden/>
              </w:rPr>
              <w:fldChar w:fldCharType="begin"/>
            </w:r>
            <w:r>
              <w:rPr>
                <w:noProof/>
                <w:webHidden/>
              </w:rPr>
              <w:instrText xml:space="preserve"> PAGEREF _Toc1053926 \h </w:instrText>
            </w:r>
            <w:r>
              <w:rPr>
                <w:noProof/>
                <w:webHidden/>
              </w:rPr>
            </w:r>
            <w:r>
              <w:rPr>
                <w:noProof/>
                <w:webHidden/>
              </w:rPr>
              <w:fldChar w:fldCharType="separate"/>
            </w:r>
            <w:r>
              <w:rPr>
                <w:noProof/>
                <w:webHidden/>
              </w:rPr>
              <w:t>4</w:t>
            </w:r>
            <w:r>
              <w:rPr>
                <w:noProof/>
                <w:webHidden/>
              </w:rPr>
              <w:fldChar w:fldCharType="end"/>
            </w:r>
          </w:hyperlink>
        </w:p>
        <w:p w14:paraId="484E2303" w14:textId="7DCC575D" w:rsidR="00210BB3" w:rsidRDefault="00210BB3">
          <w:pPr>
            <w:pStyle w:val="TOC2"/>
            <w:tabs>
              <w:tab w:val="right" w:leader="dot" w:pos="9016"/>
            </w:tabs>
            <w:rPr>
              <w:noProof/>
              <w:sz w:val="22"/>
              <w:szCs w:val="22"/>
              <w:lang w:val="en-AU" w:eastAsia="en-AU"/>
            </w:rPr>
          </w:pPr>
          <w:hyperlink w:anchor="_Toc1053927" w:history="1">
            <w:r w:rsidRPr="0005388B">
              <w:rPr>
                <w:rStyle w:val="Hyperlink"/>
                <w:noProof/>
              </w:rPr>
              <w:t>Hiring</w:t>
            </w:r>
            <w:r>
              <w:rPr>
                <w:noProof/>
                <w:webHidden/>
              </w:rPr>
              <w:tab/>
            </w:r>
            <w:r>
              <w:rPr>
                <w:noProof/>
                <w:webHidden/>
              </w:rPr>
              <w:fldChar w:fldCharType="begin"/>
            </w:r>
            <w:r>
              <w:rPr>
                <w:noProof/>
                <w:webHidden/>
              </w:rPr>
              <w:instrText xml:space="preserve"> PAGEREF _Toc1053927 \h </w:instrText>
            </w:r>
            <w:r>
              <w:rPr>
                <w:noProof/>
                <w:webHidden/>
              </w:rPr>
            </w:r>
            <w:r>
              <w:rPr>
                <w:noProof/>
                <w:webHidden/>
              </w:rPr>
              <w:fldChar w:fldCharType="separate"/>
            </w:r>
            <w:r>
              <w:rPr>
                <w:noProof/>
                <w:webHidden/>
              </w:rPr>
              <w:t>4</w:t>
            </w:r>
            <w:r>
              <w:rPr>
                <w:noProof/>
                <w:webHidden/>
              </w:rPr>
              <w:fldChar w:fldCharType="end"/>
            </w:r>
          </w:hyperlink>
        </w:p>
        <w:p w14:paraId="78A21037" w14:textId="2CA72F8A" w:rsidR="00210BB3" w:rsidRDefault="00210BB3">
          <w:pPr>
            <w:pStyle w:val="TOC2"/>
            <w:tabs>
              <w:tab w:val="right" w:leader="dot" w:pos="9016"/>
            </w:tabs>
            <w:rPr>
              <w:noProof/>
              <w:sz w:val="22"/>
              <w:szCs w:val="22"/>
              <w:lang w:val="en-AU" w:eastAsia="en-AU"/>
            </w:rPr>
          </w:pPr>
          <w:hyperlink w:anchor="_Toc1053928" w:history="1">
            <w:r w:rsidRPr="0005388B">
              <w:rPr>
                <w:rStyle w:val="Hyperlink"/>
                <w:noProof/>
              </w:rPr>
              <w:t>Returning the Bike</w:t>
            </w:r>
            <w:r>
              <w:rPr>
                <w:noProof/>
                <w:webHidden/>
              </w:rPr>
              <w:tab/>
            </w:r>
            <w:r>
              <w:rPr>
                <w:noProof/>
                <w:webHidden/>
              </w:rPr>
              <w:fldChar w:fldCharType="begin"/>
            </w:r>
            <w:r>
              <w:rPr>
                <w:noProof/>
                <w:webHidden/>
              </w:rPr>
              <w:instrText xml:space="preserve"> PAGEREF _Toc1053928 \h </w:instrText>
            </w:r>
            <w:r>
              <w:rPr>
                <w:noProof/>
                <w:webHidden/>
              </w:rPr>
            </w:r>
            <w:r>
              <w:rPr>
                <w:noProof/>
                <w:webHidden/>
              </w:rPr>
              <w:fldChar w:fldCharType="separate"/>
            </w:r>
            <w:r>
              <w:rPr>
                <w:noProof/>
                <w:webHidden/>
              </w:rPr>
              <w:t>5</w:t>
            </w:r>
            <w:r>
              <w:rPr>
                <w:noProof/>
                <w:webHidden/>
              </w:rPr>
              <w:fldChar w:fldCharType="end"/>
            </w:r>
          </w:hyperlink>
        </w:p>
        <w:p w14:paraId="7C54FDEC" w14:textId="70FDC5B2" w:rsidR="00210BB3" w:rsidRDefault="00210BB3">
          <w:pPr>
            <w:pStyle w:val="TOC1"/>
            <w:tabs>
              <w:tab w:val="right" w:leader="dot" w:pos="9016"/>
            </w:tabs>
            <w:rPr>
              <w:noProof/>
              <w:sz w:val="22"/>
              <w:szCs w:val="22"/>
              <w:lang w:val="en-AU" w:eastAsia="en-AU"/>
            </w:rPr>
          </w:pPr>
          <w:hyperlink w:anchor="_Toc1053929" w:history="1">
            <w:r w:rsidRPr="0005388B">
              <w:rPr>
                <w:rStyle w:val="Hyperlink"/>
                <w:noProof/>
              </w:rPr>
              <w:t>Using the Santander App</w:t>
            </w:r>
            <w:r>
              <w:rPr>
                <w:noProof/>
                <w:webHidden/>
              </w:rPr>
              <w:tab/>
            </w:r>
            <w:r>
              <w:rPr>
                <w:noProof/>
                <w:webHidden/>
              </w:rPr>
              <w:fldChar w:fldCharType="begin"/>
            </w:r>
            <w:r>
              <w:rPr>
                <w:noProof/>
                <w:webHidden/>
              </w:rPr>
              <w:instrText xml:space="preserve"> PAGEREF _Toc1053929 \h </w:instrText>
            </w:r>
            <w:r>
              <w:rPr>
                <w:noProof/>
                <w:webHidden/>
              </w:rPr>
            </w:r>
            <w:r>
              <w:rPr>
                <w:noProof/>
                <w:webHidden/>
              </w:rPr>
              <w:fldChar w:fldCharType="separate"/>
            </w:r>
            <w:r>
              <w:rPr>
                <w:noProof/>
                <w:webHidden/>
              </w:rPr>
              <w:t>5</w:t>
            </w:r>
            <w:r>
              <w:rPr>
                <w:noProof/>
                <w:webHidden/>
              </w:rPr>
              <w:fldChar w:fldCharType="end"/>
            </w:r>
          </w:hyperlink>
        </w:p>
        <w:p w14:paraId="639E2EF5" w14:textId="03F98A2B" w:rsidR="00210BB3" w:rsidRDefault="00210BB3">
          <w:pPr>
            <w:pStyle w:val="TOC2"/>
            <w:tabs>
              <w:tab w:val="right" w:leader="dot" w:pos="9016"/>
            </w:tabs>
            <w:rPr>
              <w:noProof/>
              <w:sz w:val="22"/>
              <w:szCs w:val="22"/>
              <w:lang w:val="en-AU" w:eastAsia="en-AU"/>
            </w:rPr>
          </w:pPr>
          <w:hyperlink w:anchor="_Toc1053930" w:history="1">
            <w:r w:rsidRPr="0005388B">
              <w:rPr>
                <w:rStyle w:val="Hyperlink"/>
                <w:noProof/>
              </w:rPr>
              <w:t>Setting up the App</w:t>
            </w:r>
            <w:r>
              <w:rPr>
                <w:noProof/>
                <w:webHidden/>
              </w:rPr>
              <w:tab/>
            </w:r>
            <w:r>
              <w:rPr>
                <w:noProof/>
                <w:webHidden/>
              </w:rPr>
              <w:fldChar w:fldCharType="begin"/>
            </w:r>
            <w:r>
              <w:rPr>
                <w:noProof/>
                <w:webHidden/>
              </w:rPr>
              <w:instrText xml:space="preserve"> PAGEREF _Toc1053930 \h </w:instrText>
            </w:r>
            <w:r>
              <w:rPr>
                <w:noProof/>
                <w:webHidden/>
              </w:rPr>
            </w:r>
            <w:r>
              <w:rPr>
                <w:noProof/>
                <w:webHidden/>
              </w:rPr>
              <w:fldChar w:fldCharType="separate"/>
            </w:r>
            <w:r>
              <w:rPr>
                <w:noProof/>
                <w:webHidden/>
              </w:rPr>
              <w:t>5</w:t>
            </w:r>
            <w:r>
              <w:rPr>
                <w:noProof/>
                <w:webHidden/>
              </w:rPr>
              <w:fldChar w:fldCharType="end"/>
            </w:r>
          </w:hyperlink>
        </w:p>
        <w:p w14:paraId="467C6052" w14:textId="56660425" w:rsidR="00210BB3" w:rsidRDefault="00210BB3">
          <w:pPr>
            <w:pStyle w:val="TOC2"/>
            <w:tabs>
              <w:tab w:val="right" w:leader="dot" w:pos="9016"/>
            </w:tabs>
            <w:rPr>
              <w:noProof/>
              <w:sz w:val="22"/>
              <w:szCs w:val="22"/>
              <w:lang w:val="en-AU" w:eastAsia="en-AU"/>
            </w:rPr>
          </w:pPr>
          <w:hyperlink w:anchor="_Toc1053931" w:history="1">
            <w:r w:rsidRPr="0005388B">
              <w:rPr>
                <w:rStyle w:val="Hyperlink"/>
                <w:noProof/>
              </w:rPr>
              <w:t>Planning your Journey</w:t>
            </w:r>
            <w:r>
              <w:rPr>
                <w:noProof/>
                <w:webHidden/>
              </w:rPr>
              <w:tab/>
            </w:r>
            <w:r>
              <w:rPr>
                <w:noProof/>
                <w:webHidden/>
              </w:rPr>
              <w:fldChar w:fldCharType="begin"/>
            </w:r>
            <w:r>
              <w:rPr>
                <w:noProof/>
                <w:webHidden/>
              </w:rPr>
              <w:instrText xml:space="preserve"> PAGEREF _Toc1053931 \h </w:instrText>
            </w:r>
            <w:r>
              <w:rPr>
                <w:noProof/>
                <w:webHidden/>
              </w:rPr>
            </w:r>
            <w:r>
              <w:rPr>
                <w:noProof/>
                <w:webHidden/>
              </w:rPr>
              <w:fldChar w:fldCharType="separate"/>
            </w:r>
            <w:r>
              <w:rPr>
                <w:noProof/>
                <w:webHidden/>
              </w:rPr>
              <w:t>5</w:t>
            </w:r>
            <w:r>
              <w:rPr>
                <w:noProof/>
                <w:webHidden/>
              </w:rPr>
              <w:fldChar w:fldCharType="end"/>
            </w:r>
          </w:hyperlink>
        </w:p>
        <w:p w14:paraId="2C87F22C" w14:textId="1908B007" w:rsidR="00210BB3" w:rsidRDefault="00210BB3">
          <w:pPr>
            <w:pStyle w:val="TOC1"/>
            <w:tabs>
              <w:tab w:val="right" w:leader="dot" w:pos="9016"/>
            </w:tabs>
            <w:rPr>
              <w:noProof/>
              <w:sz w:val="22"/>
              <w:szCs w:val="22"/>
              <w:lang w:val="en-AU" w:eastAsia="en-AU"/>
            </w:rPr>
          </w:pPr>
          <w:hyperlink w:anchor="_Toc1053932" w:history="1">
            <w:r w:rsidRPr="0005388B">
              <w:rPr>
                <w:rStyle w:val="Hyperlink"/>
                <w:noProof/>
              </w:rPr>
              <w:t>Hiring the bike</w:t>
            </w:r>
            <w:r>
              <w:rPr>
                <w:noProof/>
                <w:webHidden/>
              </w:rPr>
              <w:tab/>
            </w:r>
            <w:r>
              <w:rPr>
                <w:noProof/>
                <w:webHidden/>
              </w:rPr>
              <w:fldChar w:fldCharType="begin"/>
            </w:r>
            <w:r>
              <w:rPr>
                <w:noProof/>
                <w:webHidden/>
              </w:rPr>
              <w:instrText xml:space="preserve"> PAGEREF _Toc1053932 \h </w:instrText>
            </w:r>
            <w:r>
              <w:rPr>
                <w:noProof/>
                <w:webHidden/>
              </w:rPr>
            </w:r>
            <w:r>
              <w:rPr>
                <w:noProof/>
                <w:webHidden/>
              </w:rPr>
              <w:fldChar w:fldCharType="separate"/>
            </w:r>
            <w:r>
              <w:rPr>
                <w:noProof/>
                <w:webHidden/>
              </w:rPr>
              <w:t>6</w:t>
            </w:r>
            <w:r>
              <w:rPr>
                <w:noProof/>
                <w:webHidden/>
              </w:rPr>
              <w:fldChar w:fldCharType="end"/>
            </w:r>
          </w:hyperlink>
        </w:p>
        <w:p w14:paraId="7662474A" w14:textId="4FE0984D" w:rsidR="00210BB3" w:rsidRDefault="00210BB3">
          <w:pPr>
            <w:pStyle w:val="TOC2"/>
            <w:tabs>
              <w:tab w:val="right" w:leader="dot" w:pos="9016"/>
            </w:tabs>
            <w:rPr>
              <w:noProof/>
              <w:sz w:val="22"/>
              <w:szCs w:val="22"/>
              <w:lang w:val="en-AU" w:eastAsia="en-AU"/>
            </w:rPr>
          </w:pPr>
          <w:hyperlink w:anchor="_Toc1053933" w:history="1">
            <w:r w:rsidRPr="0005388B">
              <w:rPr>
                <w:rStyle w:val="Hyperlink"/>
                <w:noProof/>
              </w:rPr>
              <w:t>Using the Santander Docking Station Terminal</w:t>
            </w:r>
            <w:r>
              <w:rPr>
                <w:noProof/>
                <w:webHidden/>
              </w:rPr>
              <w:tab/>
            </w:r>
            <w:r>
              <w:rPr>
                <w:noProof/>
                <w:webHidden/>
              </w:rPr>
              <w:fldChar w:fldCharType="begin"/>
            </w:r>
            <w:r>
              <w:rPr>
                <w:noProof/>
                <w:webHidden/>
              </w:rPr>
              <w:instrText xml:space="preserve"> PAGEREF _Toc1053933 \h </w:instrText>
            </w:r>
            <w:r>
              <w:rPr>
                <w:noProof/>
                <w:webHidden/>
              </w:rPr>
            </w:r>
            <w:r>
              <w:rPr>
                <w:noProof/>
                <w:webHidden/>
              </w:rPr>
              <w:fldChar w:fldCharType="separate"/>
            </w:r>
            <w:r>
              <w:rPr>
                <w:noProof/>
                <w:webHidden/>
              </w:rPr>
              <w:t>6</w:t>
            </w:r>
            <w:r>
              <w:rPr>
                <w:noProof/>
                <w:webHidden/>
              </w:rPr>
              <w:fldChar w:fldCharType="end"/>
            </w:r>
          </w:hyperlink>
        </w:p>
        <w:p w14:paraId="3355E2C3" w14:textId="07E9A076" w:rsidR="00210BB3" w:rsidRDefault="00210BB3">
          <w:pPr>
            <w:pStyle w:val="TOC2"/>
            <w:tabs>
              <w:tab w:val="right" w:leader="dot" w:pos="9016"/>
            </w:tabs>
            <w:rPr>
              <w:noProof/>
              <w:sz w:val="22"/>
              <w:szCs w:val="22"/>
              <w:lang w:val="en-AU" w:eastAsia="en-AU"/>
            </w:rPr>
          </w:pPr>
          <w:hyperlink w:anchor="_Toc1053934" w:history="1">
            <w:r w:rsidRPr="0005388B">
              <w:rPr>
                <w:rStyle w:val="Hyperlink"/>
                <w:noProof/>
              </w:rPr>
              <w:t>Using the Santander Cycles App by TFL</w:t>
            </w:r>
            <w:r>
              <w:rPr>
                <w:noProof/>
                <w:webHidden/>
              </w:rPr>
              <w:tab/>
            </w:r>
            <w:r>
              <w:rPr>
                <w:noProof/>
                <w:webHidden/>
              </w:rPr>
              <w:fldChar w:fldCharType="begin"/>
            </w:r>
            <w:r>
              <w:rPr>
                <w:noProof/>
                <w:webHidden/>
              </w:rPr>
              <w:instrText xml:space="preserve"> PAGEREF _Toc1053934 \h </w:instrText>
            </w:r>
            <w:r>
              <w:rPr>
                <w:noProof/>
                <w:webHidden/>
              </w:rPr>
            </w:r>
            <w:r>
              <w:rPr>
                <w:noProof/>
                <w:webHidden/>
              </w:rPr>
              <w:fldChar w:fldCharType="separate"/>
            </w:r>
            <w:r>
              <w:rPr>
                <w:noProof/>
                <w:webHidden/>
              </w:rPr>
              <w:t>6</w:t>
            </w:r>
            <w:r>
              <w:rPr>
                <w:noProof/>
                <w:webHidden/>
              </w:rPr>
              <w:fldChar w:fldCharType="end"/>
            </w:r>
          </w:hyperlink>
        </w:p>
        <w:p w14:paraId="00E91681" w14:textId="79E3B3C0" w:rsidR="00210BB3" w:rsidRDefault="00210BB3">
          <w:pPr>
            <w:pStyle w:val="TOC2"/>
            <w:tabs>
              <w:tab w:val="right" w:leader="dot" w:pos="9016"/>
            </w:tabs>
            <w:rPr>
              <w:noProof/>
              <w:sz w:val="22"/>
              <w:szCs w:val="22"/>
              <w:lang w:val="en-AU" w:eastAsia="en-AU"/>
            </w:rPr>
          </w:pPr>
          <w:hyperlink w:anchor="_Toc1053935" w:history="1">
            <w:r w:rsidRPr="0005388B">
              <w:rPr>
                <w:rStyle w:val="Hyperlink"/>
                <w:noProof/>
              </w:rPr>
              <w:t>Using the registered Mobile Phone or Customer Card</w:t>
            </w:r>
            <w:r>
              <w:rPr>
                <w:noProof/>
                <w:webHidden/>
              </w:rPr>
              <w:tab/>
            </w:r>
            <w:r>
              <w:rPr>
                <w:noProof/>
                <w:webHidden/>
              </w:rPr>
              <w:fldChar w:fldCharType="begin"/>
            </w:r>
            <w:r>
              <w:rPr>
                <w:noProof/>
                <w:webHidden/>
              </w:rPr>
              <w:instrText xml:space="preserve"> PAGEREF _Toc1053935 \h </w:instrText>
            </w:r>
            <w:r>
              <w:rPr>
                <w:noProof/>
                <w:webHidden/>
              </w:rPr>
            </w:r>
            <w:r>
              <w:rPr>
                <w:noProof/>
                <w:webHidden/>
              </w:rPr>
              <w:fldChar w:fldCharType="separate"/>
            </w:r>
            <w:r>
              <w:rPr>
                <w:noProof/>
                <w:webHidden/>
              </w:rPr>
              <w:t>6</w:t>
            </w:r>
            <w:r>
              <w:rPr>
                <w:noProof/>
                <w:webHidden/>
              </w:rPr>
              <w:fldChar w:fldCharType="end"/>
            </w:r>
          </w:hyperlink>
        </w:p>
        <w:p w14:paraId="0911072B" w14:textId="5F3885FE" w:rsidR="00210BB3" w:rsidRDefault="00210BB3">
          <w:pPr>
            <w:pStyle w:val="TOC2"/>
            <w:tabs>
              <w:tab w:val="right" w:leader="dot" w:pos="9016"/>
            </w:tabs>
            <w:rPr>
              <w:noProof/>
              <w:sz w:val="22"/>
              <w:szCs w:val="22"/>
              <w:lang w:val="en-AU" w:eastAsia="en-AU"/>
            </w:rPr>
          </w:pPr>
          <w:hyperlink w:anchor="_Toc1053936" w:history="1">
            <w:r w:rsidRPr="0005388B">
              <w:rPr>
                <w:rStyle w:val="Hyperlink"/>
                <w:noProof/>
              </w:rPr>
              <w:t>Calling</w:t>
            </w:r>
            <w:r>
              <w:rPr>
                <w:noProof/>
                <w:webHidden/>
              </w:rPr>
              <w:tab/>
            </w:r>
            <w:r>
              <w:rPr>
                <w:noProof/>
                <w:webHidden/>
              </w:rPr>
              <w:fldChar w:fldCharType="begin"/>
            </w:r>
            <w:r>
              <w:rPr>
                <w:noProof/>
                <w:webHidden/>
              </w:rPr>
              <w:instrText xml:space="preserve"> PAGEREF _Toc1053936 \h </w:instrText>
            </w:r>
            <w:r>
              <w:rPr>
                <w:noProof/>
                <w:webHidden/>
              </w:rPr>
            </w:r>
            <w:r>
              <w:rPr>
                <w:noProof/>
                <w:webHidden/>
              </w:rPr>
              <w:fldChar w:fldCharType="separate"/>
            </w:r>
            <w:r>
              <w:rPr>
                <w:noProof/>
                <w:webHidden/>
              </w:rPr>
              <w:t>6</w:t>
            </w:r>
            <w:r>
              <w:rPr>
                <w:noProof/>
                <w:webHidden/>
              </w:rPr>
              <w:fldChar w:fldCharType="end"/>
            </w:r>
          </w:hyperlink>
        </w:p>
        <w:p w14:paraId="6D4CA7DA" w14:textId="5A97B343" w:rsidR="00210BB3" w:rsidRDefault="00210BB3">
          <w:pPr>
            <w:pStyle w:val="TOC2"/>
            <w:tabs>
              <w:tab w:val="right" w:leader="dot" w:pos="9016"/>
            </w:tabs>
            <w:rPr>
              <w:noProof/>
              <w:sz w:val="22"/>
              <w:szCs w:val="22"/>
              <w:lang w:val="en-AU" w:eastAsia="en-AU"/>
            </w:rPr>
          </w:pPr>
          <w:hyperlink w:anchor="_Toc1053937" w:history="1">
            <w:r w:rsidRPr="0005388B">
              <w:rPr>
                <w:rStyle w:val="Hyperlink"/>
                <w:noProof/>
              </w:rPr>
              <w:t>Unlocking the Bike</w:t>
            </w:r>
            <w:r>
              <w:rPr>
                <w:noProof/>
                <w:webHidden/>
              </w:rPr>
              <w:tab/>
            </w:r>
            <w:r>
              <w:rPr>
                <w:noProof/>
                <w:webHidden/>
              </w:rPr>
              <w:fldChar w:fldCharType="begin"/>
            </w:r>
            <w:r>
              <w:rPr>
                <w:noProof/>
                <w:webHidden/>
              </w:rPr>
              <w:instrText xml:space="preserve"> PAGEREF _Toc1053937 \h </w:instrText>
            </w:r>
            <w:r>
              <w:rPr>
                <w:noProof/>
                <w:webHidden/>
              </w:rPr>
            </w:r>
            <w:r>
              <w:rPr>
                <w:noProof/>
                <w:webHidden/>
              </w:rPr>
              <w:fldChar w:fldCharType="separate"/>
            </w:r>
            <w:r>
              <w:rPr>
                <w:noProof/>
                <w:webHidden/>
              </w:rPr>
              <w:t>6</w:t>
            </w:r>
            <w:r>
              <w:rPr>
                <w:noProof/>
                <w:webHidden/>
              </w:rPr>
              <w:fldChar w:fldCharType="end"/>
            </w:r>
          </w:hyperlink>
        </w:p>
        <w:p w14:paraId="30D05A7C" w14:textId="01827940" w:rsidR="00210BB3" w:rsidRDefault="00210BB3">
          <w:pPr>
            <w:pStyle w:val="TOC1"/>
            <w:tabs>
              <w:tab w:val="right" w:leader="dot" w:pos="9016"/>
            </w:tabs>
            <w:rPr>
              <w:noProof/>
              <w:sz w:val="22"/>
              <w:szCs w:val="22"/>
              <w:lang w:val="en-AU" w:eastAsia="en-AU"/>
            </w:rPr>
          </w:pPr>
          <w:hyperlink w:anchor="_Toc1053938" w:history="1">
            <w:r w:rsidRPr="0005388B">
              <w:rPr>
                <w:rStyle w:val="Hyperlink"/>
                <w:noProof/>
              </w:rPr>
              <w:t>Checking the bike</w:t>
            </w:r>
            <w:r>
              <w:rPr>
                <w:noProof/>
                <w:webHidden/>
              </w:rPr>
              <w:tab/>
            </w:r>
            <w:r>
              <w:rPr>
                <w:noProof/>
                <w:webHidden/>
              </w:rPr>
              <w:fldChar w:fldCharType="begin"/>
            </w:r>
            <w:r>
              <w:rPr>
                <w:noProof/>
                <w:webHidden/>
              </w:rPr>
              <w:instrText xml:space="preserve"> PAGEREF _Toc1053938 \h </w:instrText>
            </w:r>
            <w:r>
              <w:rPr>
                <w:noProof/>
                <w:webHidden/>
              </w:rPr>
            </w:r>
            <w:r>
              <w:rPr>
                <w:noProof/>
                <w:webHidden/>
              </w:rPr>
              <w:fldChar w:fldCharType="separate"/>
            </w:r>
            <w:r>
              <w:rPr>
                <w:noProof/>
                <w:webHidden/>
              </w:rPr>
              <w:t>6</w:t>
            </w:r>
            <w:r>
              <w:rPr>
                <w:noProof/>
                <w:webHidden/>
              </w:rPr>
              <w:fldChar w:fldCharType="end"/>
            </w:r>
          </w:hyperlink>
        </w:p>
        <w:p w14:paraId="442C01B7" w14:textId="7CC4FB40" w:rsidR="00210BB3" w:rsidRDefault="00210BB3">
          <w:pPr>
            <w:pStyle w:val="TOC2"/>
            <w:tabs>
              <w:tab w:val="right" w:leader="dot" w:pos="9016"/>
            </w:tabs>
            <w:rPr>
              <w:noProof/>
              <w:sz w:val="22"/>
              <w:szCs w:val="22"/>
              <w:lang w:val="en-AU" w:eastAsia="en-AU"/>
            </w:rPr>
          </w:pPr>
          <w:hyperlink w:anchor="_Toc1053939" w:history="1">
            <w:r w:rsidRPr="0005388B">
              <w:rPr>
                <w:rStyle w:val="Hyperlink"/>
                <w:noProof/>
              </w:rPr>
              <w:t>Saddle</w:t>
            </w:r>
            <w:r>
              <w:rPr>
                <w:noProof/>
                <w:webHidden/>
              </w:rPr>
              <w:tab/>
            </w:r>
            <w:r>
              <w:rPr>
                <w:noProof/>
                <w:webHidden/>
              </w:rPr>
              <w:fldChar w:fldCharType="begin"/>
            </w:r>
            <w:r>
              <w:rPr>
                <w:noProof/>
                <w:webHidden/>
              </w:rPr>
              <w:instrText xml:space="preserve"> PAGEREF _Toc1053939 \h </w:instrText>
            </w:r>
            <w:r>
              <w:rPr>
                <w:noProof/>
                <w:webHidden/>
              </w:rPr>
            </w:r>
            <w:r>
              <w:rPr>
                <w:noProof/>
                <w:webHidden/>
              </w:rPr>
              <w:fldChar w:fldCharType="separate"/>
            </w:r>
            <w:r>
              <w:rPr>
                <w:noProof/>
                <w:webHidden/>
              </w:rPr>
              <w:t>6</w:t>
            </w:r>
            <w:r>
              <w:rPr>
                <w:noProof/>
                <w:webHidden/>
              </w:rPr>
              <w:fldChar w:fldCharType="end"/>
            </w:r>
          </w:hyperlink>
        </w:p>
        <w:p w14:paraId="674AABEF" w14:textId="63CB7CB7" w:rsidR="00210BB3" w:rsidRDefault="00210BB3">
          <w:pPr>
            <w:pStyle w:val="TOC2"/>
            <w:tabs>
              <w:tab w:val="right" w:leader="dot" w:pos="9016"/>
            </w:tabs>
            <w:rPr>
              <w:noProof/>
              <w:sz w:val="22"/>
              <w:szCs w:val="22"/>
              <w:lang w:val="en-AU" w:eastAsia="en-AU"/>
            </w:rPr>
          </w:pPr>
          <w:hyperlink w:anchor="_Toc1053940" w:history="1">
            <w:r w:rsidRPr="0005388B">
              <w:rPr>
                <w:rStyle w:val="Hyperlink"/>
                <w:noProof/>
              </w:rPr>
              <w:t>Tires</w:t>
            </w:r>
            <w:r>
              <w:rPr>
                <w:noProof/>
                <w:webHidden/>
              </w:rPr>
              <w:tab/>
            </w:r>
            <w:r>
              <w:rPr>
                <w:noProof/>
                <w:webHidden/>
              </w:rPr>
              <w:fldChar w:fldCharType="begin"/>
            </w:r>
            <w:r>
              <w:rPr>
                <w:noProof/>
                <w:webHidden/>
              </w:rPr>
              <w:instrText xml:space="preserve"> PAGEREF _Toc1053940 \h </w:instrText>
            </w:r>
            <w:r>
              <w:rPr>
                <w:noProof/>
                <w:webHidden/>
              </w:rPr>
            </w:r>
            <w:r>
              <w:rPr>
                <w:noProof/>
                <w:webHidden/>
              </w:rPr>
              <w:fldChar w:fldCharType="separate"/>
            </w:r>
            <w:r>
              <w:rPr>
                <w:noProof/>
                <w:webHidden/>
              </w:rPr>
              <w:t>7</w:t>
            </w:r>
            <w:r>
              <w:rPr>
                <w:noProof/>
                <w:webHidden/>
              </w:rPr>
              <w:fldChar w:fldCharType="end"/>
            </w:r>
          </w:hyperlink>
        </w:p>
        <w:p w14:paraId="36B2E397" w14:textId="5F7AAB82" w:rsidR="00210BB3" w:rsidRDefault="00210BB3">
          <w:pPr>
            <w:pStyle w:val="TOC2"/>
            <w:tabs>
              <w:tab w:val="right" w:leader="dot" w:pos="9016"/>
            </w:tabs>
            <w:rPr>
              <w:noProof/>
              <w:sz w:val="22"/>
              <w:szCs w:val="22"/>
              <w:lang w:val="en-AU" w:eastAsia="en-AU"/>
            </w:rPr>
          </w:pPr>
          <w:hyperlink w:anchor="_Toc1053941" w:history="1">
            <w:r w:rsidRPr="0005388B">
              <w:rPr>
                <w:rStyle w:val="Hyperlink"/>
                <w:noProof/>
              </w:rPr>
              <w:t>Brakes</w:t>
            </w:r>
            <w:r>
              <w:rPr>
                <w:noProof/>
                <w:webHidden/>
              </w:rPr>
              <w:tab/>
            </w:r>
            <w:r>
              <w:rPr>
                <w:noProof/>
                <w:webHidden/>
              </w:rPr>
              <w:fldChar w:fldCharType="begin"/>
            </w:r>
            <w:r>
              <w:rPr>
                <w:noProof/>
                <w:webHidden/>
              </w:rPr>
              <w:instrText xml:space="preserve"> PAGEREF _Toc1053941 \h </w:instrText>
            </w:r>
            <w:r>
              <w:rPr>
                <w:noProof/>
                <w:webHidden/>
              </w:rPr>
            </w:r>
            <w:r>
              <w:rPr>
                <w:noProof/>
                <w:webHidden/>
              </w:rPr>
              <w:fldChar w:fldCharType="separate"/>
            </w:r>
            <w:r>
              <w:rPr>
                <w:noProof/>
                <w:webHidden/>
              </w:rPr>
              <w:t>7</w:t>
            </w:r>
            <w:r>
              <w:rPr>
                <w:noProof/>
                <w:webHidden/>
              </w:rPr>
              <w:fldChar w:fldCharType="end"/>
            </w:r>
          </w:hyperlink>
        </w:p>
        <w:p w14:paraId="07D1E3B0" w14:textId="125D2C89" w:rsidR="00210BB3" w:rsidRDefault="00210BB3">
          <w:pPr>
            <w:pStyle w:val="TOC2"/>
            <w:tabs>
              <w:tab w:val="right" w:leader="dot" w:pos="9016"/>
            </w:tabs>
            <w:rPr>
              <w:noProof/>
              <w:sz w:val="22"/>
              <w:szCs w:val="22"/>
              <w:lang w:val="en-AU" w:eastAsia="en-AU"/>
            </w:rPr>
          </w:pPr>
          <w:hyperlink w:anchor="_Toc1053942" w:history="1">
            <w:r w:rsidRPr="0005388B">
              <w:rPr>
                <w:rStyle w:val="Hyperlink"/>
                <w:noProof/>
              </w:rPr>
              <w:t>Bell</w:t>
            </w:r>
            <w:r>
              <w:rPr>
                <w:noProof/>
                <w:webHidden/>
              </w:rPr>
              <w:tab/>
            </w:r>
            <w:r>
              <w:rPr>
                <w:noProof/>
                <w:webHidden/>
              </w:rPr>
              <w:fldChar w:fldCharType="begin"/>
            </w:r>
            <w:r>
              <w:rPr>
                <w:noProof/>
                <w:webHidden/>
              </w:rPr>
              <w:instrText xml:space="preserve"> PAGEREF _Toc1053942 \h </w:instrText>
            </w:r>
            <w:r>
              <w:rPr>
                <w:noProof/>
                <w:webHidden/>
              </w:rPr>
            </w:r>
            <w:r>
              <w:rPr>
                <w:noProof/>
                <w:webHidden/>
              </w:rPr>
              <w:fldChar w:fldCharType="separate"/>
            </w:r>
            <w:r>
              <w:rPr>
                <w:noProof/>
                <w:webHidden/>
              </w:rPr>
              <w:t>7</w:t>
            </w:r>
            <w:r>
              <w:rPr>
                <w:noProof/>
                <w:webHidden/>
              </w:rPr>
              <w:fldChar w:fldCharType="end"/>
            </w:r>
          </w:hyperlink>
        </w:p>
        <w:p w14:paraId="1A188386" w14:textId="4CAA60BE" w:rsidR="00210BB3" w:rsidRDefault="00210BB3">
          <w:pPr>
            <w:pStyle w:val="TOC1"/>
            <w:tabs>
              <w:tab w:val="right" w:leader="dot" w:pos="9016"/>
            </w:tabs>
            <w:rPr>
              <w:noProof/>
              <w:sz w:val="22"/>
              <w:szCs w:val="22"/>
              <w:lang w:val="en-AU" w:eastAsia="en-AU"/>
            </w:rPr>
          </w:pPr>
          <w:hyperlink w:anchor="_Toc1053943" w:history="1">
            <w:r w:rsidRPr="0005388B">
              <w:rPr>
                <w:rStyle w:val="Hyperlink"/>
                <w:noProof/>
              </w:rPr>
              <w:t>Riding safely</w:t>
            </w:r>
            <w:r>
              <w:rPr>
                <w:noProof/>
                <w:webHidden/>
              </w:rPr>
              <w:tab/>
            </w:r>
            <w:r>
              <w:rPr>
                <w:noProof/>
                <w:webHidden/>
              </w:rPr>
              <w:fldChar w:fldCharType="begin"/>
            </w:r>
            <w:r>
              <w:rPr>
                <w:noProof/>
                <w:webHidden/>
              </w:rPr>
              <w:instrText xml:space="preserve"> PAGEREF _Toc1053943 \h </w:instrText>
            </w:r>
            <w:r>
              <w:rPr>
                <w:noProof/>
                <w:webHidden/>
              </w:rPr>
            </w:r>
            <w:r>
              <w:rPr>
                <w:noProof/>
                <w:webHidden/>
              </w:rPr>
              <w:fldChar w:fldCharType="separate"/>
            </w:r>
            <w:r>
              <w:rPr>
                <w:noProof/>
                <w:webHidden/>
              </w:rPr>
              <w:t>7</w:t>
            </w:r>
            <w:r>
              <w:rPr>
                <w:noProof/>
                <w:webHidden/>
              </w:rPr>
              <w:fldChar w:fldCharType="end"/>
            </w:r>
          </w:hyperlink>
        </w:p>
        <w:p w14:paraId="397A6214" w14:textId="25BCF47A" w:rsidR="00210BB3" w:rsidRDefault="00210BB3">
          <w:pPr>
            <w:pStyle w:val="TOC2"/>
            <w:tabs>
              <w:tab w:val="right" w:leader="dot" w:pos="9016"/>
            </w:tabs>
            <w:rPr>
              <w:noProof/>
              <w:sz w:val="22"/>
              <w:szCs w:val="22"/>
              <w:lang w:val="en-AU" w:eastAsia="en-AU"/>
            </w:rPr>
          </w:pPr>
          <w:hyperlink w:anchor="_Toc1053944" w:history="1">
            <w:r w:rsidRPr="0005388B">
              <w:rPr>
                <w:rStyle w:val="Hyperlink"/>
                <w:noProof/>
              </w:rPr>
              <w:t>Returning the Bike</w:t>
            </w:r>
            <w:r>
              <w:rPr>
                <w:noProof/>
                <w:webHidden/>
              </w:rPr>
              <w:tab/>
            </w:r>
            <w:r>
              <w:rPr>
                <w:noProof/>
                <w:webHidden/>
              </w:rPr>
              <w:fldChar w:fldCharType="begin"/>
            </w:r>
            <w:r>
              <w:rPr>
                <w:noProof/>
                <w:webHidden/>
              </w:rPr>
              <w:instrText xml:space="preserve"> PAGEREF _Toc1053944 \h </w:instrText>
            </w:r>
            <w:r>
              <w:rPr>
                <w:noProof/>
                <w:webHidden/>
              </w:rPr>
            </w:r>
            <w:r>
              <w:rPr>
                <w:noProof/>
                <w:webHidden/>
              </w:rPr>
              <w:fldChar w:fldCharType="separate"/>
            </w:r>
            <w:r>
              <w:rPr>
                <w:noProof/>
                <w:webHidden/>
              </w:rPr>
              <w:t>7</w:t>
            </w:r>
            <w:r>
              <w:rPr>
                <w:noProof/>
                <w:webHidden/>
              </w:rPr>
              <w:fldChar w:fldCharType="end"/>
            </w:r>
          </w:hyperlink>
        </w:p>
        <w:p w14:paraId="27116E29" w14:textId="1CDBBD10" w:rsidR="00210BB3" w:rsidRDefault="00210BB3">
          <w:pPr>
            <w:pStyle w:val="TOC1"/>
            <w:tabs>
              <w:tab w:val="right" w:leader="dot" w:pos="9016"/>
            </w:tabs>
            <w:rPr>
              <w:noProof/>
              <w:sz w:val="22"/>
              <w:szCs w:val="22"/>
              <w:lang w:val="en-AU" w:eastAsia="en-AU"/>
            </w:rPr>
          </w:pPr>
          <w:hyperlink w:anchor="_Toc1053945" w:history="1">
            <w:r w:rsidRPr="0005388B">
              <w:rPr>
                <w:rStyle w:val="Hyperlink"/>
                <w:noProof/>
              </w:rPr>
              <w:t>For tourists: places to see on a bike</w:t>
            </w:r>
            <w:r>
              <w:rPr>
                <w:noProof/>
                <w:webHidden/>
              </w:rPr>
              <w:tab/>
            </w:r>
            <w:r>
              <w:rPr>
                <w:noProof/>
                <w:webHidden/>
              </w:rPr>
              <w:fldChar w:fldCharType="begin"/>
            </w:r>
            <w:r>
              <w:rPr>
                <w:noProof/>
                <w:webHidden/>
              </w:rPr>
              <w:instrText xml:space="preserve"> PAGEREF _Toc1053945 \h </w:instrText>
            </w:r>
            <w:r>
              <w:rPr>
                <w:noProof/>
                <w:webHidden/>
              </w:rPr>
            </w:r>
            <w:r>
              <w:rPr>
                <w:noProof/>
                <w:webHidden/>
              </w:rPr>
              <w:fldChar w:fldCharType="separate"/>
            </w:r>
            <w:r>
              <w:rPr>
                <w:noProof/>
                <w:webHidden/>
              </w:rPr>
              <w:t>7</w:t>
            </w:r>
            <w:r>
              <w:rPr>
                <w:noProof/>
                <w:webHidden/>
              </w:rPr>
              <w:fldChar w:fldCharType="end"/>
            </w:r>
          </w:hyperlink>
        </w:p>
        <w:p w14:paraId="62BBED04" w14:textId="3917AC5E" w:rsidR="00210BB3" w:rsidRDefault="00210BB3">
          <w:pPr>
            <w:pStyle w:val="TOC1"/>
            <w:tabs>
              <w:tab w:val="right" w:leader="dot" w:pos="9016"/>
            </w:tabs>
            <w:rPr>
              <w:noProof/>
              <w:sz w:val="22"/>
              <w:szCs w:val="22"/>
              <w:lang w:val="en-AU" w:eastAsia="en-AU"/>
            </w:rPr>
          </w:pPr>
          <w:hyperlink w:anchor="_Toc1053946" w:history="1">
            <w:r w:rsidRPr="0005388B">
              <w:rPr>
                <w:rStyle w:val="Hyperlink"/>
                <w:noProof/>
              </w:rPr>
              <w:t>For Commuters: Membership Key</w:t>
            </w:r>
            <w:r>
              <w:rPr>
                <w:noProof/>
                <w:webHidden/>
              </w:rPr>
              <w:tab/>
            </w:r>
            <w:r>
              <w:rPr>
                <w:noProof/>
                <w:webHidden/>
              </w:rPr>
              <w:fldChar w:fldCharType="begin"/>
            </w:r>
            <w:r>
              <w:rPr>
                <w:noProof/>
                <w:webHidden/>
              </w:rPr>
              <w:instrText xml:space="preserve"> PAGEREF _Toc1053946 \h </w:instrText>
            </w:r>
            <w:r>
              <w:rPr>
                <w:noProof/>
                <w:webHidden/>
              </w:rPr>
            </w:r>
            <w:r>
              <w:rPr>
                <w:noProof/>
                <w:webHidden/>
              </w:rPr>
              <w:fldChar w:fldCharType="separate"/>
            </w:r>
            <w:r>
              <w:rPr>
                <w:noProof/>
                <w:webHidden/>
              </w:rPr>
              <w:t>8</w:t>
            </w:r>
            <w:r>
              <w:rPr>
                <w:noProof/>
                <w:webHidden/>
              </w:rPr>
              <w:fldChar w:fldCharType="end"/>
            </w:r>
          </w:hyperlink>
        </w:p>
        <w:p w14:paraId="5E808F4A" w14:textId="77CC16A0" w:rsidR="00210BB3" w:rsidRDefault="00210BB3">
          <w:pPr>
            <w:pStyle w:val="TOC1"/>
            <w:tabs>
              <w:tab w:val="right" w:leader="dot" w:pos="9016"/>
            </w:tabs>
            <w:rPr>
              <w:noProof/>
              <w:sz w:val="22"/>
              <w:szCs w:val="22"/>
              <w:lang w:val="en-AU" w:eastAsia="en-AU"/>
            </w:rPr>
          </w:pPr>
          <w:hyperlink w:anchor="_Toc1053947" w:history="1">
            <w:r w:rsidRPr="0005388B">
              <w:rPr>
                <w:rStyle w:val="Hyperlink"/>
                <w:noProof/>
              </w:rPr>
              <w:t>Troubleshooting</w:t>
            </w:r>
            <w:r>
              <w:rPr>
                <w:noProof/>
                <w:webHidden/>
              </w:rPr>
              <w:tab/>
            </w:r>
            <w:r>
              <w:rPr>
                <w:noProof/>
                <w:webHidden/>
              </w:rPr>
              <w:fldChar w:fldCharType="begin"/>
            </w:r>
            <w:r>
              <w:rPr>
                <w:noProof/>
                <w:webHidden/>
              </w:rPr>
              <w:instrText xml:space="preserve"> PAGEREF _Toc1053947 \h </w:instrText>
            </w:r>
            <w:r>
              <w:rPr>
                <w:noProof/>
                <w:webHidden/>
              </w:rPr>
            </w:r>
            <w:r>
              <w:rPr>
                <w:noProof/>
                <w:webHidden/>
              </w:rPr>
              <w:fldChar w:fldCharType="separate"/>
            </w:r>
            <w:r>
              <w:rPr>
                <w:noProof/>
                <w:webHidden/>
              </w:rPr>
              <w:t>8</w:t>
            </w:r>
            <w:r>
              <w:rPr>
                <w:noProof/>
                <w:webHidden/>
              </w:rPr>
              <w:fldChar w:fldCharType="end"/>
            </w:r>
          </w:hyperlink>
        </w:p>
        <w:p w14:paraId="0505E5C0" w14:textId="53BBD22E" w:rsidR="00210BB3" w:rsidRDefault="00210BB3">
          <w:pPr>
            <w:pStyle w:val="TOC2"/>
            <w:tabs>
              <w:tab w:val="right" w:leader="dot" w:pos="9016"/>
            </w:tabs>
            <w:rPr>
              <w:noProof/>
              <w:sz w:val="22"/>
              <w:szCs w:val="22"/>
              <w:lang w:val="en-AU" w:eastAsia="en-AU"/>
            </w:rPr>
          </w:pPr>
          <w:hyperlink w:anchor="_Toc1053948" w:history="1">
            <w:r w:rsidRPr="0005388B">
              <w:rPr>
                <w:rStyle w:val="Hyperlink"/>
                <w:noProof/>
              </w:rPr>
              <w:t>Error codes</w:t>
            </w:r>
            <w:r>
              <w:rPr>
                <w:noProof/>
                <w:webHidden/>
              </w:rPr>
              <w:tab/>
            </w:r>
            <w:r>
              <w:rPr>
                <w:noProof/>
                <w:webHidden/>
              </w:rPr>
              <w:fldChar w:fldCharType="begin"/>
            </w:r>
            <w:r>
              <w:rPr>
                <w:noProof/>
                <w:webHidden/>
              </w:rPr>
              <w:instrText xml:space="preserve"> PAGEREF _Toc1053948 \h </w:instrText>
            </w:r>
            <w:r>
              <w:rPr>
                <w:noProof/>
                <w:webHidden/>
              </w:rPr>
            </w:r>
            <w:r>
              <w:rPr>
                <w:noProof/>
                <w:webHidden/>
              </w:rPr>
              <w:fldChar w:fldCharType="separate"/>
            </w:r>
            <w:r>
              <w:rPr>
                <w:noProof/>
                <w:webHidden/>
              </w:rPr>
              <w:t>8</w:t>
            </w:r>
            <w:r>
              <w:rPr>
                <w:noProof/>
                <w:webHidden/>
              </w:rPr>
              <w:fldChar w:fldCharType="end"/>
            </w:r>
          </w:hyperlink>
        </w:p>
        <w:p w14:paraId="4E4B9E63" w14:textId="256C36EF" w:rsidR="00210BB3" w:rsidRDefault="00210BB3">
          <w:pPr>
            <w:pStyle w:val="TOC2"/>
            <w:tabs>
              <w:tab w:val="right" w:leader="dot" w:pos="9016"/>
            </w:tabs>
            <w:rPr>
              <w:noProof/>
              <w:sz w:val="22"/>
              <w:szCs w:val="22"/>
              <w:lang w:val="en-AU" w:eastAsia="en-AU"/>
            </w:rPr>
          </w:pPr>
          <w:hyperlink w:anchor="_Toc1053949" w:history="1">
            <w:r w:rsidRPr="0005388B">
              <w:rPr>
                <w:rStyle w:val="Hyperlink"/>
                <w:noProof/>
              </w:rPr>
              <w:t>Useful contact numbers</w:t>
            </w:r>
            <w:r>
              <w:rPr>
                <w:noProof/>
                <w:webHidden/>
              </w:rPr>
              <w:tab/>
            </w:r>
            <w:r>
              <w:rPr>
                <w:noProof/>
                <w:webHidden/>
              </w:rPr>
              <w:fldChar w:fldCharType="begin"/>
            </w:r>
            <w:r>
              <w:rPr>
                <w:noProof/>
                <w:webHidden/>
              </w:rPr>
              <w:instrText xml:space="preserve"> PAGEREF _Toc1053949 \h </w:instrText>
            </w:r>
            <w:r>
              <w:rPr>
                <w:noProof/>
                <w:webHidden/>
              </w:rPr>
            </w:r>
            <w:r>
              <w:rPr>
                <w:noProof/>
                <w:webHidden/>
              </w:rPr>
              <w:fldChar w:fldCharType="separate"/>
            </w:r>
            <w:r>
              <w:rPr>
                <w:noProof/>
                <w:webHidden/>
              </w:rPr>
              <w:t>9</w:t>
            </w:r>
            <w:r>
              <w:rPr>
                <w:noProof/>
                <w:webHidden/>
              </w:rPr>
              <w:fldChar w:fldCharType="end"/>
            </w:r>
          </w:hyperlink>
        </w:p>
        <w:p w14:paraId="18985381" w14:textId="121EB2D7" w:rsidR="002028A7" w:rsidRDefault="002028A7">
          <w:r>
            <w:rPr>
              <w:b/>
              <w:bCs/>
              <w:noProof/>
            </w:rPr>
            <w:fldChar w:fldCharType="end"/>
          </w:r>
        </w:p>
      </w:sdtContent>
    </w:sdt>
    <w:p w14:paraId="26C84B97" w14:textId="77777777" w:rsidR="002028A7" w:rsidRDefault="002028A7" w:rsidP="003F1417"/>
    <w:p w14:paraId="2ABA663F" w14:textId="77777777" w:rsidR="002F3C0E" w:rsidRDefault="002F3C0E" w:rsidP="002028A7"/>
    <w:p w14:paraId="170E00BD" w14:textId="77777777" w:rsidR="002E38D7" w:rsidRDefault="002E38D7" w:rsidP="002028A7">
      <w:pPr>
        <w:sectPr w:rsidR="002E38D7">
          <w:headerReference w:type="default" r:id="rId8"/>
          <w:footerReference w:type="default" r:id="rId9"/>
          <w:pgSz w:w="11906" w:h="16838"/>
          <w:pgMar w:top="1440" w:right="1440" w:bottom="1440" w:left="1440" w:header="708" w:footer="708" w:gutter="0"/>
          <w:cols w:space="708"/>
          <w:docGrid w:linePitch="360"/>
        </w:sectPr>
      </w:pPr>
    </w:p>
    <w:p w14:paraId="010BB59B" w14:textId="4584E9E6" w:rsidR="002F3C0E" w:rsidRDefault="002F3C0E" w:rsidP="002028A7"/>
    <w:p w14:paraId="4D43D1AF" w14:textId="77777777" w:rsidR="002F3C0E" w:rsidRDefault="002F3C0E" w:rsidP="002028A7"/>
    <w:p w14:paraId="6D089D85" w14:textId="77777777" w:rsidR="002028A7" w:rsidRDefault="003F1417" w:rsidP="002028A7">
      <w:r>
        <w:t xml:space="preserve"> </w:t>
      </w:r>
    </w:p>
    <w:p w14:paraId="7E8FE3F5" w14:textId="77777777" w:rsidR="003F1417" w:rsidRDefault="003F1417" w:rsidP="003F1417">
      <w:pPr>
        <w:pStyle w:val="Heading1"/>
      </w:pPr>
      <w:bookmarkStart w:id="1" w:name="_Toc1053924"/>
      <w:r>
        <w:t>Overview of the service</w:t>
      </w:r>
      <w:bookmarkEnd w:id="1"/>
      <w:r>
        <w:t xml:space="preserve"> </w:t>
      </w:r>
    </w:p>
    <w:p w14:paraId="409EE95C" w14:textId="608AE94B" w:rsidR="002568FC" w:rsidRDefault="007B26F1" w:rsidP="002568FC">
      <w:r>
        <w:t xml:space="preserve">Santander </w:t>
      </w:r>
      <w:r w:rsidR="002B14B2">
        <w:t xml:space="preserve">Cycles </w:t>
      </w:r>
      <w:r>
        <w:t xml:space="preserve">provides </w:t>
      </w:r>
      <w:r w:rsidR="00AE3694">
        <w:t xml:space="preserve">cycle hire for </w:t>
      </w:r>
      <w:r w:rsidR="002568FC">
        <w:t xml:space="preserve">tourists </w:t>
      </w:r>
      <w:r w:rsidR="00AE3694">
        <w:t>and</w:t>
      </w:r>
      <w:r w:rsidR="002568FC">
        <w:t xml:space="preserve"> com</w:t>
      </w:r>
      <w:r w:rsidR="00AE3694">
        <w:t>m</w:t>
      </w:r>
      <w:r w:rsidR="002568FC">
        <w:t xml:space="preserve">uters </w:t>
      </w:r>
      <w:r w:rsidR="00AE3694">
        <w:t xml:space="preserve">in </w:t>
      </w:r>
      <w:r w:rsidR="002B14B2">
        <w:t>the UK</w:t>
      </w:r>
      <w:r w:rsidR="00AE3694">
        <w:t xml:space="preserve">. </w:t>
      </w:r>
      <w:r w:rsidR="002568FC">
        <w:t xml:space="preserve">The purpose of the document is to explain how to access, use and return the </w:t>
      </w:r>
      <w:r w:rsidR="00153DAE">
        <w:t>cycle</w:t>
      </w:r>
      <w:r w:rsidR="002B14B2">
        <w:t>s in the London</w:t>
      </w:r>
      <w:r w:rsidR="002568FC">
        <w:t>.</w:t>
      </w:r>
      <w:r w:rsidR="00AE3694">
        <w:t xml:space="preserve"> </w:t>
      </w:r>
      <w:r w:rsidR="002568FC">
        <w:t>It will cover steps to use the automated self-service to choose and pay for your bike, unlock the bike and return the bike after use.</w:t>
      </w:r>
      <w:r w:rsidR="00AE3694">
        <w:t xml:space="preserve"> </w:t>
      </w:r>
      <w:r w:rsidR="002568FC">
        <w:t>It will provide people with advice on how to ride and the rules, regulation and tips, for example, riding on the left side of the road.</w:t>
      </w:r>
    </w:p>
    <w:p w14:paraId="7B4FDF23" w14:textId="3DE0B048" w:rsidR="005E38C9" w:rsidRDefault="005E38C9" w:rsidP="005E38C9">
      <w:pPr>
        <w:pStyle w:val="Heading1"/>
      </w:pPr>
      <w:bookmarkStart w:id="2" w:name="_Toc1053925"/>
      <w:r>
        <w:t>Quick-Start Guide</w:t>
      </w:r>
      <w:bookmarkEnd w:id="2"/>
    </w:p>
    <w:p w14:paraId="1BFCF8A7" w14:textId="1A3085E7" w:rsidR="00E30D9F" w:rsidRDefault="00153DAE" w:rsidP="00E30D9F">
      <w:r>
        <w:t>Read the following quick start guide for price and hiring instructions.</w:t>
      </w:r>
    </w:p>
    <w:p w14:paraId="52DBD73D" w14:textId="77777777" w:rsidR="00E30D9F" w:rsidRDefault="00E30D9F" w:rsidP="00E30D9F"/>
    <w:p w14:paraId="56DD1E51" w14:textId="63CFE74D" w:rsidR="00E30D9F" w:rsidRDefault="00E30D9F" w:rsidP="00E30D9F">
      <w:pPr>
        <w:pStyle w:val="Heading2"/>
      </w:pPr>
      <w:bookmarkStart w:id="3" w:name="_Toc1053926"/>
      <w:r w:rsidRPr="00964CD1">
        <w:t>Pric</w:t>
      </w:r>
      <w:r w:rsidR="00A7070B">
        <w:t>ing</w:t>
      </w:r>
      <w:bookmarkEnd w:id="3"/>
    </w:p>
    <w:p w14:paraId="39E96E5B" w14:textId="5C5BD9A2" w:rsidR="00153DAE" w:rsidRPr="00153DAE" w:rsidRDefault="00153DAE" w:rsidP="00153DAE">
      <w:r>
        <w:t>There are two pricing options available when hiring. Both rates allow the user to cycle from one docking station terminal to another within a 30</w:t>
      </w:r>
      <w:r w:rsidR="009C010A">
        <w:t>-</w:t>
      </w:r>
      <w:r>
        <w:t>minute timeframe.</w:t>
      </w:r>
      <w:r w:rsidRPr="00153DAE">
        <w:t xml:space="preserve"> </w:t>
      </w:r>
      <w:r w:rsidR="00B95C72">
        <w:t xml:space="preserve">Late returns cost </w:t>
      </w:r>
      <w:r>
        <w:t xml:space="preserve">an extra </w:t>
      </w:r>
      <w:r w:rsidRPr="00153DAE">
        <w:t>£2</w:t>
      </w:r>
      <w:r>
        <w:t xml:space="preserve"> </w:t>
      </w:r>
      <w:r w:rsidR="00B95C72">
        <w:t>per hour.</w:t>
      </w:r>
    </w:p>
    <w:tbl>
      <w:tblPr>
        <w:tblStyle w:val="TableGrid"/>
        <w:tblW w:w="0" w:type="auto"/>
        <w:tblInd w:w="0" w:type="dxa"/>
        <w:tblLook w:val="04A0" w:firstRow="1" w:lastRow="0" w:firstColumn="1" w:lastColumn="0" w:noHBand="0" w:noVBand="1"/>
      </w:tblPr>
      <w:tblGrid>
        <w:gridCol w:w="4145"/>
        <w:gridCol w:w="4145"/>
      </w:tblGrid>
      <w:tr w:rsidR="00E30D9F" w14:paraId="768072E5" w14:textId="77777777" w:rsidTr="00AC036B">
        <w:tc>
          <w:tcPr>
            <w:tcW w:w="4145" w:type="dxa"/>
          </w:tcPr>
          <w:p w14:paraId="01698C1D" w14:textId="77777777" w:rsidR="00E30D9F" w:rsidRDefault="00E30D9F" w:rsidP="00AC036B">
            <w:pPr>
              <w:rPr>
                <w:b/>
              </w:rPr>
            </w:pPr>
            <w:r>
              <w:rPr>
                <w:b/>
              </w:rPr>
              <w:t>Daily</w:t>
            </w:r>
          </w:p>
        </w:tc>
        <w:tc>
          <w:tcPr>
            <w:tcW w:w="4145" w:type="dxa"/>
          </w:tcPr>
          <w:p w14:paraId="4930F6FF" w14:textId="77777777" w:rsidR="00E30D9F" w:rsidRDefault="00E30D9F" w:rsidP="00AC036B">
            <w:pPr>
              <w:rPr>
                <w:b/>
              </w:rPr>
            </w:pPr>
            <w:r>
              <w:rPr>
                <w:b/>
              </w:rPr>
              <w:t>Yearly</w:t>
            </w:r>
          </w:p>
        </w:tc>
      </w:tr>
      <w:tr w:rsidR="00E30D9F" w14:paraId="6E3E38F5" w14:textId="77777777" w:rsidTr="00AC036B">
        <w:tc>
          <w:tcPr>
            <w:tcW w:w="4145" w:type="dxa"/>
          </w:tcPr>
          <w:p w14:paraId="38C4B3D4" w14:textId="455F36A2" w:rsidR="00E30D9F" w:rsidRDefault="00E30D9F" w:rsidP="00153DAE">
            <w:pPr>
              <w:rPr>
                <w:b/>
              </w:rPr>
            </w:pPr>
            <w:bookmarkStart w:id="4" w:name="_Hlk1037316"/>
            <w:r>
              <w:rPr>
                <w:rFonts w:ascii="Arial" w:hAnsi="Arial" w:cs="Arial"/>
                <w:color w:val="2D3039"/>
              </w:rPr>
              <w:t>£2</w:t>
            </w:r>
            <w:bookmarkEnd w:id="4"/>
            <w:r>
              <w:rPr>
                <w:rFonts w:ascii="Arial" w:hAnsi="Arial" w:cs="Arial"/>
                <w:color w:val="2D3039"/>
              </w:rPr>
              <w:t xml:space="preserve"> for 24 hours. Make as many</w:t>
            </w:r>
            <w:r w:rsidR="00B95C72">
              <w:rPr>
                <w:rFonts w:ascii="Arial" w:hAnsi="Arial" w:cs="Arial"/>
                <w:color w:val="2D3039"/>
              </w:rPr>
              <w:t xml:space="preserve"> </w:t>
            </w:r>
            <w:proofErr w:type="gramStart"/>
            <w:r w:rsidR="00B95C72">
              <w:rPr>
                <w:rFonts w:ascii="Arial" w:hAnsi="Arial" w:cs="Arial"/>
                <w:color w:val="2D3039"/>
              </w:rPr>
              <w:t>30 minute</w:t>
            </w:r>
            <w:proofErr w:type="gramEnd"/>
            <w:r>
              <w:rPr>
                <w:rFonts w:ascii="Arial" w:hAnsi="Arial" w:cs="Arial"/>
                <w:color w:val="2D3039"/>
              </w:rPr>
              <w:t xml:space="preserve"> journeys as you like within 24 hours.</w:t>
            </w:r>
          </w:p>
        </w:tc>
        <w:tc>
          <w:tcPr>
            <w:tcW w:w="4145" w:type="dxa"/>
          </w:tcPr>
          <w:p w14:paraId="6D339093" w14:textId="77777777" w:rsidR="00E30D9F" w:rsidRDefault="00E30D9F" w:rsidP="00AC036B">
            <w:pPr>
              <w:rPr>
                <w:b/>
              </w:rPr>
            </w:pPr>
            <w:r>
              <w:rPr>
                <w:rFonts w:ascii="Arial" w:hAnsi="Arial" w:cs="Arial"/>
                <w:color w:val="2D3039"/>
              </w:rPr>
              <w:t>£90 to use the bikes all year round</w:t>
            </w:r>
          </w:p>
        </w:tc>
      </w:tr>
    </w:tbl>
    <w:p w14:paraId="68D58EB0" w14:textId="77777777" w:rsidR="00153DAE" w:rsidRDefault="00153DAE" w:rsidP="00153DAE"/>
    <w:p w14:paraId="32237D49" w14:textId="3AE30D48" w:rsidR="00153DAE" w:rsidRDefault="00153DAE" w:rsidP="00153DAE">
      <w:r>
        <w:rPr>
          <w:noProof/>
        </w:rPr>
        <w:drawing>
          <wp:anchor distT="0" distB="0" distL="114300" distR="114300" simplePos="0" relativeHeight="251675648" behindDoc="0" locked="0" layoutInCell="1" allowOverlap="1" wp14:anchorId="168A3383" wp14:editId="4EE6F039">
            <wp:simplePos x="0" y="0"/>
            <wp:positionH relativeFrom="margin">
              <wp:posOffset>0</wp:posOffset>
            </wp:positionH>
            <wp:positionV relativeFrom="paragraph">
              <wp:posOffset>27940</wp:posOffset>
            </wp:positionV>
            <wp:extent cx="314325" cy="314325"/>
            <wp:effectExtent l="0" t="0" r="9525" b="9525"/>
            <wp:wrapSquare wrapText="bothSides"/>
            <wp:docPr id="3" name="Graphic 3" descr="Bike"/>
            <wp:cNvGraphicFramePr/>
            <a:graphic xmlns:a="http://schemas.openxmlformats.org/drawingml/2006/main">
              <a:graphicData uri="http://schemas.openxmlformats.org/drawingml/2006/picture">
                <pic:pic xmlns:pic="http://schemas.openxmlformats.org/drawingml/2006/picture">
                  <pic:nvPicPr>
                    <pic:cNvPr id="3" name="Graphic 3" descr="Bike"/>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t xml:space="preserve">Tip: </w:t>
      </w:r>
      <w:r w:rsidRPr="003A1D94">
        <w:t xml:space="preserve">You can view the bikes and spaces available online. There are more than 11,500 bikes at over 750 docking stations across London. You can view the docking stations and bikes available at </w:t>
      </w:r>
      <w:hyperlink r:id="rId12" w:history="1">
        <w:r w:rsidR="002F3C0E" w:rsidRPr="00761428">
          <w:rPr>
            <w:rStyle w:val="Hyperlink"/>
          </w:rPr>
          <w:t>https://tfl.gov.uk/modes/cycling/santander-cycles/find-a-docking-station</w:t>
        </w:r>
      </w:hyperlink>
    </w:p>
    <w:p w14:paraId="423A9A59" w14:textId="77777777" w:rsidR="00E30D9F" w:rsidRDefault="00E30D9F" w:rsidP="00E30D9F"/>
    <w:p w14:paraId="5D40259E" w14:textId="56BD7580" w:rsidR="00E30D9F" w:rsidRPr="000809D1" w:rsidRDefault="00A7070B" w:rsidP="00E30D9F">
      <w:pPr>
        <w:pStyle w:val="Heading2"/>
      </w:pPr>
      <w:bookmarkStart w:id="5" w:name="_Toc1053927"/>
      <w:r>
        <w:t>Hiring</w:t>
      </w:r>
      <w:bookmarkEnd w:id="5"/>
    </w:p>
    <w:p w14:paraId="151AAFCA" w14:textId="73C0DEFE" w:rsidR="00E30D9F" w:rsidRDefault="00153DAE" w:rsidP="00E30D9F">
      <w:r>
        <w:t xml:space="preserve">Follow the below instructions to hire from a </w:t>
      </w:r>
      <w:proofErr w:type="spellStart"/>
      <w:r>
        <w:t>Santanders</w:t>
      </w:r>
      <w:proofErr w:type="spellEnd"/>
      <w:r>
        <w:t xml:space="preserve"> terminal.</w:t>
      </w:r>
    </w:p>
    <w:p w14:paraId="4242E7A0" w14:textId="77777777" w:rsidR="00A7070B" w:rsidRDefault="00A7070B" w:rsidP="00E30D9F"/>
    <w:p w14:paraId="0E09C5C3" w14:textId="77777777" w:rsidR="00A7070B" w:rsidRDefault="00A7070B" w:rsidP="00E30D9F">
      <w:pPr>
        <w:pStyle w:val="ListParagraph"/>
        <w:numPr>
          <w:ilvl w:val="0"/>
          <w:numId w:val="15"/>
        </w:numPr>
      </w:pPr>
      <w:r>
        <w:t>Go to the nearest docking station terminal with your debit or credit card</w:t>
      </w:r>
    </w:p>
    <w:p w14:paraId="3BD6A718" w14:textId="72825BD4" w:rsidR="00E30D9F" w:rsidRDefault="00E30D9F" w:rsidP="00E30D9F">
      <w:pPr>
        <w:pStyle w:val="ListParagraph"/>
        <w:numPr>
          <w:ilvl w:val="0"/>
          <w:numId w:val="15"/>
        </w:numPr>
      </w:pPr>
      <w:r>
        <w:t>Choose 'Hire a cycle'</w:t>
      </w:r>
    </w:p>
    <w:p w14:paraId="08809B12" w14:textId="52AE25AA" w:rsidR="00E30D9F" w:rsidRDefault="00E30D9F" w:rsidP="00E30D9F">
      <w:pPr>
        <w:pStyle w:val="ListParagraph"/>
        <w:numPr>
          <w:ilvl w:val="0"/>
          <w:numId w:val="15"/>
        </w:numPr>
      </w:pPr>
      <w:r>
        <w:t>Follow the on-screen instructions and take the printed release code</w:t>
      </w:r>
    </w:p>
    <w:p w14:paraId="48C9B7F0" w14:textId="3A20EF0E" w:rsidR="00E30D9F" w:rsidRDefault="00E30D9F" w:rsidP="00E30D9F">
      <w:pPr>
        <w:pStyle w:val="ListParagraph"/>
        <w:numPr>
          <w:ilvl w:val="0"/>
          <w:numId w:val="15"/>
        </w:numPr>
      </w:pPr>
      <w:r>
        <w:t>Choose your bike situated at one of the docking points.</w:t>
      </w:r>
    </w:p>
    <w:p w14:paraId="7DA24714" w14:textId="419061CA" w:rsidR="00E30D9F" w:rsidRDefault="00E30D9F" w:rsidP="00E30D9F">
      <w:pPr>
        <w:pStyle w:val="ListParagraph"/>
        <w:numPr>
          <w:ilvl w:val="0"/>
          <w:numId w:val="15"/>
        </w:numPr>
      </w:pPr>
      <w:r>
        <w:t xml:space="preserve">Enter your five-digit release code into the </w:t>
      </w:r>
      <w:bookmarkStart w:id="6" w:name="_Hlk536126124"/>
      <w:r>
        <w:t xml:space="preserve">docking point's keypad </w:t>
      </w:r>
      <w:bookmarkEnd w:id="6"/>
      <w:r>
        <w:t>and pull the bike out when the green light appears</w:t>
      </w:r>
    </w:p>
    <w:p w14:paraId="3A751C96" w14:textId="70BFD192" w:rsidR="00E30D9F" w:rsidRDefault="00E30D9F" w:rsidP="00E30D9F">
      <w:pPr>
        <w:pStyle w:val="ListParagraph"/>
        <w:numPr>
          <w:ilvl w:val="0"/>
          <w:numId w:val="15"/>
        </w:numPr>
      </w:pPr>
      <w:r>
        <w:t xml:space="preserve">Adjust the </w:t>
      </w:r>
      <w:bookmarkStart w:id="7" w:name="_Hlk536126140"/>
      <w:r>
        <w:t>saddle height</w:t>
      </w:r>
      <w:bookmarkEnd w:id="7"/>
      <w:r>
        <w:t>, check the tyres, brakes and bell</w:t>
      </w:r>
    </w:p>
    <w:p w14:paraId="09D7BD63" w14:textId="6E9CE21E" w:rsidR="00B95C72" w:rsidRDefault="00B95C72" w:rsidP="00E30D9F">
      <w:pPr>
        <w:pStyle w:val="ListParagraph"/>
        <w:numPr>
          <w:ilvl w:val="0"/>
          <w:numId w:val="15"/>
        </w:numPr>
      </w:pPr>
      <w:r>
        <w:t>You are ready to ride</w:t>
      </w:r>
    </w:p>
    <w:p w14:paraId="6FD7912F" w14:textId="691859A3" w:rsidR="005E38C9" w:rsidRPr="005E38C9" w:rsidRDefault="00E30D9F" w:rsidP="005E38C9">
      <w:r>
        <w:rPr>
          <w:noProof/>
        </w:rPr>
        <w:drawing>
          <wp:anchor distT="0" distB="0" distL="114300" distR="114300" simplePos="0" relativeHeight="251671552" behindDoc="0" locked="0" layoutInCell="1" allowOverlap="1" wp14:anchorId="5969C88A" wp14:editId="0244EBCE">
            <wp:simplePos x="0" y="0"/>
            <wp:positionH relativeFrom="margin">
              <wp:posOffset>590550</wp:posOffset>
            </wp:positionH>
            <wp:positionV relativeFrom="paragraph">
              <wp:posOffset>135890</wp:posOffset>
            </wp:positionV>
            <wp:extent cx="314325" cy="314325"/>
            <wp:effectExtent l="0" t="0" r="9525" b="9525"/>
            <wp:wrapNone/>
            <wp:docPr id="7" name="Graphic 7" descr="Bike"/>
            <wp:cNvGraphicFramePr/>
            <a:graphic xmlns:a="http://schemas.openxmlformats.org/drawingml/2006/main">
              <a:graphicData uri="http://schemas.openxmlformats.org/drawingml/2006/picture">
                <pic:pic xmlns:pic="http://schemas.openxmlformats.org/drawingml/2006/picture">
                  <pic:nvPicPr>
                    <pic:cNvPr id="3" name="Graphic 3" descr="Bike"/>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2D645DC5" w14:textId="1209D097" w:rsidR="00E30D9F" w:rsidRDefault="00E30D9F" w:rsidP="00D97DE2">
      <w:pPr>
        <w:jc w:val="center"/>
      </w:pPr>
      <w:r>
        <w:t>Tip: Take a moment to read about safer cycling at the terminal</w:t>
      </w:r>
    </w:p>
    <w:p w14:paraId="1D93F09F" w14:textId="3F657A84" w:rsidR="00210BB3" w:rsidRDefault="00210BB3" w:rsidP="00D97DE2">
      <w:pPr>
        <w:jc w:val="center"/>
      </w:pPr>
    </w:p>
    <w:p w14:paraId="3319E39C" w14:textId="4812EAC5" w:rsidR="00210BB3" w:rsidRDefault="00210BB3" w:rsidP="00D97DE2">
      <w:pPr>
        <w:jc w:val="center"/>
      </w:pPr>
    </w:p>
    <w:p w14:paraId="18C563CE" w14:textId="1863691F" w:rsidR="00210BB3" w:rsidRDefault="00210BB3" w:rsidP="00D97DE2">
      <w:pPr>
        <w:jc w:val="center"/>
      </w:pPr>
    </w:p>
    <w:p w14:paraId="38C4986A" w14:textId="0925E07B" w:rsidR="00210BB3" w:rsidRDefault="00210BB3" w:rsidP="00D97DE2">
      <w:pPr>
        <w:jc w:val="center"/>
      </w:pPr>
    </w:p>
    <w:p w14:paraId="0D21805D" w14:textId="2A284989" w:rsidR="00210BB3" w:rsidRDefault="00210BB3" w:rsidP="00D97DE2">
      <w:pPr>
        <w:jc w:val="center"/>
      </w:pPr>
    </w:p>
    <w:p w14:paraId="6699E050" w14:textId="60E24B9D" w:rsidR="00210BB3" w:rsidRDefault="00210BB3" w:rsidP="00D97DE2">
      <w:pPr>
        <w:jc w:val="center"/>
      </w:pPr>
    </w:p>
    <w:p w14:paraId="647BAD0F" w14:textId="6B957EBC" w:rsidR="00210BB3" w:rsidRDefault="00210BB3" w:rsidP="00D97DE2">
      <w:pPr>
        <w:jc w:val="center"/>
      </w:pPr>
    </w:p>
    <w:p w14:paraId="612BE576" w14:textId="77777777" w:rsidR="00210BB3" w:rsidRDefault="00210BB3" w:rsidP="00D97DE2">
      <w:pPr>
        <w:jc w:val="center"/>
      </w:pPr>
    </w:p>
    <w:p w14:paraId="6DA32967" w14:textId="77777777" w:rsidR="00AC036B" w:rsidRDefault="00AC036B" w:rsidP="00AC036B">
      <w:pPr>
        <w:pStyle w:val="Heading2"/>
      </w:pPr>
      <w:bookmarkStart w:id="8" w:name="_Toc1053928"/>
      <w:r>
        <w:t>Returning the Bike</w:t>
      </w:r>
      <w:bookmarkEnd w:id="8"/>
    </w:p>
    <w:p w14:paraId="277834DA" w14:textId="77777777" w:rsidR="00AC036B" w:rsidRDefault="00AC036B" w:rsidP="002F3C0E">
      <w:r>
        <w:t>When you arrive at the docking station, follow these steps to avoid being charged again.</w:t>
      </w:r>
    </w:p>
    <w:p w14:paraId="49906058" w14:textId="195217AC" w:rsidR="00AC036B" w:rsidRDefault="00AC036B" w:rsidP="00AC036B">
      <w:pPr>
        <w:pStyle w:val="ListParagraph"/>
        <w:numPr>
          <w:ilvl w:val="0"/>
          <w:numId w:val="16"/>
        </w:numPr>
      </w:pPr>
      <w:r>
        <w:t>Push the bike firmly into an empty docking point</w:t>
      </w:r>
    </w:p>
    <w:p w14:paraId="7D62E3B8" w14:textId="17FA2C39" w:rsidR="00D35C70" w:rsidRDefault="00D35C70" w:rsidP="00AC036B">
      <w:pPr>
        <w:pStyle w:val="ListParagraph"/>
        <w:numPr>
          <w:ilvl w:val="0"/>
          <w:numId w:val="16"/>
        </w:numPr>
      </w:pPr>
      <w:r>
        <w:t>Wait for the green light, which will show that the bike is securely docked.</w:t>
      </w:r>
    </w:p>
    <w:p w14:paraId="742AAD7B" w14:textId="77777777" w:rsidR="007B1A64" w:rsidRDefault="007B1A64" w:rsidP="002568FC"/>
    <w:p w14:paraId="32A4C74E" w14:textId="30971658" w:rsidR="00A36D5D" w:rsidRDefault="007B1A64" w:rsidP="00B6567C">
      <w:pPr>
        <w:pStyle w:val="Heading1"/>
      </w:pPr>
      <w:bookmarkStart w:id="9" w:name="_Toc1053929"/>
      <w:r>
        <w:t>Using the Santander App</w:t>
      </w:r>
      <w:bookmarkEnd w:id="9"/>
    </w:p>
    <w:p w14:paraId="7BDF22CC" w14:textId="1C8A9B23" w:rsidR="00AE3694" w:rsidRDefault="00B71112" w:rsidP="00B71112">
      <w:r>
        <w:t>Use the Santander Cycle app to view online</w:t>
      </w:r>
      <w:r w:rsidR="00691999">
        <w:t xml:space="preserve">. The app is for the individual phone user on the go. </w:t>
      </w:r>
      <w:r>
        <w:t>You can</w:t>
      </w:r>
      <w:r w:rsidR="00691999">
        <w:t xml:space="preserve"> pay for and get confirmation codes, set up your credit card details, choose locations and create journeys all in the one app. </w:t>
      </w:r>
      <w:r w:rsidR="00B95C72">
        <w:t xml:space="preserve"> Save time paying by ticking the auto pay box when registering</w:t>
      </w:r>
      <w:r>
        <w:t>. The Santander App will allow you to find Cycle availability in real-time. Just remember to charge your phone the day before.</w:t>
      </w:r>
      <w:r w:rsidR="00B5584D">
        <w:t xml:space="preserve"> </w:t>
      </w:r>
    </w:p>
    <w:p w14:paraId="6602F972" w14:textId="285C4C27" w:rsidR="00E30D9F" w:rsidRDefault="00E30D9F" w:rsidP="00B71112">
      <w:r>
        <w:rPr>
          <w:noProof/>
        </w:rPr>
        <w:drawing>
          <wp:anchor distT="0" distB="0" distL="114300" distR="114300" simplePos="0" relativeHeight="251669504" behindDoc="0" locked="0" layoutInCell="1" allowOverlap="1" wp14:anchorId="4B02CAAB" wp14:editId="4158026C">
            <wp:simplePos x="0" y="0"/>
            <wp:positionH relativeFrom="margin">
              <wp:posOffset>1133475</wp:posOffset>
            </wp:positionH>
            <wp:positionV relativeFrom="paragraph">
              <wp:posOffset>119380</wp:posOffset>
            </wp:positionV>
            <wp:extent cx="314325" cy="314325"/>
            <wp:effectExtent l="0" t="0" r="9525" b="9525"/>
            <wp:wrapSquare wrapText="bothSides"/>
            <wp:docPr id="6" name="Graphic 6" descr="Bike"/>
            <wp:cNvGraphicFramePr/>
            <a:graphic xmlns:a="http://schemas.openxmlformats.org/drawingml/2006/main">
              <a:graphicData uri="http://schemas.openxmlformats.org/drawingml/2006/picture">
                <pic:pic xmlns:pic="http://schemas.openxmlformats.org/drawingml/2006/picture">
                  <pic:nvPicPr>
                    <pic:cNvPr id="3" name="Graphic 3" descr="Bike"/>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5D0BD521" w14:textId="0F36155B" w:rsidR="00FA629C" w:rsidRDefault="00210BB3" w:rsidP="00B71112">
      <w:r>
        <w:t xml:space="preserve">                            </w:t>
      </w:r>
      <w:r w:rsidR="00FA629C">
        <w:t>Tip: Santander docking stations are open from 9am – 5pm daily.</w:t>
      </w:r>
    </w:p>
    <w:p w14:paraId="2D494754" w14:textId="77777777" w:rsidR="00E30D9F" w:rsidRDefault="00E30D9F" w:rsidP="00B71112"/>
    <w:p w14:paraId="779BBD77" w14:textId="62CEC4DA" w:rsidR="00B5584D" w:rsidRDefault="00B5584D" w:rsidP="00B71112">
      <w:r w:rsidRPr="00B5584D">
        <w:t>See live docking station information, availability and an interactive map, find your nearest or favourite docking stations, and search with a wider range of criteria - including landmarks.</w:t>
      </w:r>
    </w:p>
    <w:p w14:paraId="6704779A" w14:textId="77777777" w:rsidR="00B5584D" w:rsidRPr="00B71112" w:rsidRDefault="00B5584D" w:rsidP="00B71112"/>
    <w:p w14:paraId="23A06E10" w14:textId="146AAD5B" w:rsidR="003A1D94" w:rsidRDefault="00B71112" w:rsidP="003A1D94">
      <w:pPr>
        <w:pStyle w:val="Heading2"/>
      </w:pPr>
      <w:bookmarkStart w:id="10" w:name="_Toc1053930"/>
      <w:r>
        <w:t>Set</w:t>
      </w:r>
      <w:r w:rsidR="00D9480E">
        <w:t>ting</w:t>
      </w:r>
      <w:r>
        <w:t xml:space="preserve"> up</w:t>
      </w:r>
      <w:r w:rsidR="003A1D94">
        <w:t xml:space="preserve"> the App</w:t>
      </w:r>
      <w:bookmarkEnd w:id="10"/>
    </w:p>
    <w:p w14:paraId="582D8180" w14:textId="48404F7D" w:rsidR="004C0098" w:rsidRDefault="004C0098" w:rsidP="00AE3694">
      <w:pPr>
        <w:pStyle w:val="ListParagraph"/>
        <w:numPr>
          <w:ilvl w:val="0"/>
          <w:numId w:val="11"/>
        </w:numPr>
      </w:pPr>
      <w:r>
        <w:t xml:space="preserve">Access the Play Store or App Store. </w:t>
      </w:r>
    </w:p>
    <w:p w14:paraId="07263A1F" w14:textId="3486F5F9" w:rsidR="00A36D5D" w:rsidRDefault="001712A7" w:rsidP="00AE3694">
      <w:pPr>
        <w:pStyle w:val="ListParagraph"/>
        <w:numPr>
          <w:ilvl w:val="0"/>
          <w:numId w:val="11"/>
        </w:numPr>
      </w:pPr>
      <w:r>
        <w:rPr>
          <w:noProof/>
        </w:rPr>
        <w:drawing>
          <wp:anchor distT="0" distB="0" distL="114300" distR="114300" simplePos="0" relativeHeight="251673600" behindDoc="1" locked="0" layoutInCell="1" allowOverlap="1" wp14:anchorId="23DCB66C" wp14:editId="2AEEF592">
            <wp:simplePos x="0" y="0"/>
            <wp:positionH relativeFrom="column">
              <wp:posOffset>3981450</wp:posOffset>
            </wp:positionH>
            <wp:positionV relativeFrom="paragraph">
              <wp:posOffset>22225</wp:posOffset>
            </wp:positionV>
            <wp:extent cx="1914525" cy="1419225"/>
            <wp:effectExtent l="0" t="0" r="9525" b="9525"/>
            <wp:wrapTight wrapText="bothSides">
              <wp:wrapPolygon edited="0">
                <wp:start x="0" y="0"/>
                <wp:lineTo x="0" y="21455"/>
                <wp:lineTo x="21493" y="21455"/>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 2 Create an account - 24 hrs 2 euros.png"/>
                    <pic:cNvPicPr/>
                  </pic:nvPicPr>
                  <pic:blipFill rotWithShape="1">
                    <a:blip r:embed="rId13" cstate="print">
                      <a:extLst>
                        <a:ext uri="{28A0092B-C50C-407E-A947-70E740481C1C}">
                          <a14:useLocalDpi xmlns:a14="http://schemas.microsoft.com/office/drawing/2010/main" val="0"/>
                        </a:ext>
                      </a:extLst>
                    </a:blip>
                    <a:srcRect r="823" b="58726"/>
                    <a:stretch/>
                  </pic:blipFill>
                  <pic:spPr bwMode="auto">
                    <a:xfrm>
                      <a:off x="0" y="0"/>
                      <a:ext cx="191452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1611">
        <w:t>Download the</w:t>
      </w:r>
      <w:r w:rsidR="00A36D5D">
        <w:t xml:space="preserve"> Santander Cycles </w:t>
      </w:r>
      <w:r w:rsidR="004E1611">
        <w:t xml:space="preserve">app </w:t>
      </w:r>
      <w:r w:rsidR="00A36D5D">
        <w:t>by TFL.</w:t>
      </w:r>
    </w:p>
    <w:p w14:paraId="357100AE" w14:textId="48B0750B" w:rsidR="00D9480E" w:rsidRDefault="00D9480E" w:rsidP="00AE3694">
      <w:pPr>
        <w:pStyle w:val="ListParagraph"/>
        <w:numPr>
          <w:ilvl w:val="0"/>
          <w:numId w:val="11"/>
        </w:numPr>
      </w:pPr>
      <w:r>
        <w:t>Open the app once it has finished downloading</w:t>
      </w:r>
    </w:p>
    <w:p w14:paraId="71E66718" w14:textId="0AB51CA7" w:rsidR="007B26F1" w:rsidRDefault="004E1611" w:rsidP="00AE3694">
      <w:pPr>
        <w:pStyle w:val="ListParagraph"/>
        <w:numPr>
          <w:ilvl w:val="0"/>
          <w:numId w:val="11"/>
        </w:numPr>
      </w:pPr>
      <w:r>
        <w:t>Press C</w:t>
      </w:r>
      <w:r w:rsidR="007B26F1">
        <w:t>reate an Account</w:t>
      </w:r>
    </w:p>
    <w:p w14:paraId="4BCE44C2" w14:textId="7656CE08" w:rsidR="004E1611" w:rsidRDefault="004E1611" w:rsidP="00AE3694">
      <w:pPr>
        <w:pStyle w:val="ListParagraph"/>
        <w:numPr>
          <w:ilvl w:val="0"/>
          <w:numId w:val="11"/>
        </w:numPr>
      </w:pPr>
      <w:r>
        <w:t>Choose your initial access period</w:t>
      </w:r>
    </w:p>
    <w:p w14:paraId="2A62D053" w14:textId="5BB22ED2" w:rsidR="00570F8C" w:rsidRDefault="00570F8C" w:rsidP="00AE3694">
      <w:pPr>
        <w:pStyle w:val="ListParagraph"/>
        <w:numPr>
          <w:ilvl w:val="0"/>
          <w:numId w:val="11"/>
        </w:numPr>
      </w:pPr>
      <w:r>
        <w:t>Enter a promo code if you have one</w:t>
      </w:r>
    </w:p>
    <w:p w14:paraId="3AED9BD3" w14:textId="7935CC35" w:rsidR="004E1611" w:rsidRDefault="007B1A64" w:rsidP="00AE3694">
      <w:pPr>
        <w:pStyle w:val="ListParagraph"/>
        <w:numPr>
          <w:ilvl w:val="0"/>
          <w:numId w:val="11"/>
        </w:numPr>
      </w:pPr>
      <w:r>
        <w:t>Tick or untick auto-pay</w:t>
      </w:r>
    </w:p>
    <w:p w14:paraId="6FEF4D40" w14:textId="3A33BAD8" w:rsidR="007B1A64" w:rsidRDefault="007B1A64" w:rsidP="00AE3694">
      <w:pPr>
        <w:pStyle w:val="ListParagraph"/>
        <w:numPr>
          <w:ilvl w:val="0"/>
          <w:numId w:val="11"/>
        </w:numPr>
      </w:pPr>
      <w:r>
        <w:t>Press Next</w:t>
      </w:r>
    </w:p>
    <w:p w14:paraId="7AFF5C9D" w14:textId="7897EDC9" w:rsidR="007B1A64" w:rsidRDefault="007B1A64" w:rsidP="00AE3694">
      <w:pPr>
        <w:pStyle w:val="ListParagraph"/>
        <w:numPr>
          <w:ilvl w:val="0"/>
          <w:numId w:val="11"/>
        </w:numPr>
      </w:pPr>
      <w:r>
        <w:t>Enter your personal details</w:t>
      </w:r>
    </w:p>
    <w:p w14:paraId="485A87A6" w14:textId="1520C3CD" w:rsidR="007B1A64" w:rsidRDefault="007B1A64" w:rsidP="00AE3694">
      <w:pPr>
        <w:pStyle w:val="ListParagraph"/>
        <w:numPr>
          <w:ilvl w:val="0"/>
          <w:numId w:val="11"/>
        </w:numPr>
      </w:pPr>
      <w:r>
        <w:t>Enter your email address and password</w:t>
      </w:r>
    </w:p>
    <w:p w14:paraId="51FEF09C" w14:textId="6BE08A3D" w:rsidR="007B1A64" w:rsidRDefault="007B1A64" w:rsidP="00AE3694">
      <w:pPr>
        <w:pStyle w:val="ListParagraph"/>
        <w:numPr>
          <w:ilvl w:val="0"/>
          <w:numId w:val="11"/>
        </w:numPr>
      </w:pPr>
      <w:r>
        <w:t>Choose a security question</w:t>
      </w:r>
    </w:p>
    <w:p w14:paraId="1A4D9385" w14:textId="70C43D3D" w:rsidR="007B1A64" w:rsidRDefault="007B1A64" w:rsidP="00AE3694">
      <w:pPr>
        <w:pStyle w:val="ListParagraph"/>
        <w:numPr>
          <w:ilvl w:val="0"/>
          <w:numId w:val="11"/>
        </w:numPr>
      </w:pPr>
      <w:r>
        <w:t>Enter an answer to the security question</w:t>
      </w:r>
    </w:p>
    <w:p w14:paraId="666E75E9" w14:textId="2430A6E4" w:rsidR="007B1A64" w:rsidRDefault="007B1A64" w:rsidP="00AE3694">
      <w:pPr>
        <w:pStyle w:val="ListParagraph"/>
        <w:numPr>
          <w:ilvl w:val="0"/>
          <w:numId w:val="11"/>
        </w:numPr>
      </w:pPr>
      <w:r>
        <w:t>Press Next</w:t>
      </w:r>
    </w:p>
    <w:p w14:paraId="3190FB7B" w14:textId="5E357738" w:rsidR="007B1A64" w:rsidRDefault="007B1A64" w:rsidP="00AE3694">
      <w:pPr>
        <w:pStyle w:val="ListParagraph"/>
        <w:numPr>
          <w:ilvl w:val="0"/>
          <w:numId w:val="11"/>
        </w:numPr>
      </w:pPr>
      <w:r>
        <w:t>Enter your Credit Card number</w:t>
      </w:r>
    </w:p>
    <w:p w14:paraId="548DF759" w14:textId="18C71967" w:rsidR="007B1A64" w:rsidRDefault="007B1A64" w:rsidP="00AE3694">
      <w:pPr>
        <w:pStyle w:val="ListParagraph"/>
        <w:numPr>
          <w:ilvl w:val="0"/>
          <w:numId w:val="11"/>
        </w:numPr>
      </w:pPr>
      <w:r>
        <w:t>Press Next</w:t>
      </w:r>
    </w:p>
    <w:p w14:paraId="5442E734" w14:textId="6B0EADF5" w:rsidR="007B1A64" w:rsidRDefault="00B6567C" w:rsidP="00AE3694">
      <w:pPr>
        <w:pStyle w:val="ListParagraph"/>
        <w:numPr>
          <w:ilvl w:val="0"/>
          <w:numId w:val="11"/>
        </w:numPr>
      </w:pPr>
      <w:r>
        <w:t>Confirm all details are correct</w:t>
      </w:r>
    </w:p>
    <w:p w14:paraId="7073A627" w14:textId="1E7B2D75" w:rsidR="00A36D5D" w:rsidRDefault="00B6567C" w:rsidP="00AE3694">
      <w:pPr>
        <w:pStyle w:val="ListParagraph"/>
        <w:numPr>
          <w:ilvl w:val="0"/>
          <w:numId w:val="11"/>
        </w:numPr>
      </w:pPr>
      <w:r>
        <w:t>Enter in you</w:t>
      </w:r>
      <w:r w:rsidR="001C6D50">
        <w:t>r Credit Card</w:t>
      </w:r>
      <w:r>
        <w:t xml:space="preserve"> Expiration Date and CVV</w:t>
      </w:r>
    </w:p>
    <w:p w14:paraId="7587C9DB" w14:textId="28E0E05C" w:rsidR="003A1D94" w:rsidRDefault="003A1D94" w:rsidP="003A1D94">
      <w:pPr>
        <w:pStyle w:val="Heading2"/>
      </w:pPr>
      <w:bookmarkStart w:id="11" w:name="_Toc1053931"/>
      <w:r>
        <w:t>Planning your Journey</w:t>
      </w:r>
      <w:bookmarkEnd w:id="11"/>
    </w:p>
    <w:p w14:paraId="37F50D0B" w14:textId="70595D3B" w:rsidR="00C31A1E" w:rsidRDefault="00691999" w:rsidP="00AE3694">
      <w:pPr>
        <w:pStyle w:val="ListParagraph"/>
        <w:numPr>
          <w:ilvl w:val="0"/>
          <w:numId w:val="12"/>
        </w:numPr>
      </w:pPr>
      <w:r>
        <w:t>Use the map to view the locations, spaces and bikes available</w:t>
      </w:r>
    </w:p>
    <w:p w14:paraId="42742370" w14:textId="6EE9C0FB" w:rsidR="00C31A1E" w:rsidRDefault="00C31A1E" w:rsidP="00AE3694">
      <w:pPr>
        <w:pStyle w:val="ListParagraph"/>
        <w:numPr>
          <w:ilvl w:val="0"/>
          <w:numId w:val="12"/>
        </w:numPr>
      </w:pPr>
      <w:r>
        <w:t>Press the three stripes to open the menu</w:t>
      </w:r>
    </w:p>
    <w:p w14:paraId="36CC53AC" w14:textId="714A45A4" w:rsidR="00C31A1E" w:rsidRDefault="00C31A1E" w:rsidP="00AE3694">
      <w:pPr>
        <w:pStyle w:val="ListParagraph"/>
        <w:numPr>
          <w:ilvl w:val="0"/>
          <w:numId w:val="12"/>
        </w:numPr>
      </w:pPr>
      <w:r>
        <w:t>Press Plan a Journey</w:t>
      </w:r>
    </w:p>
    <w:p w14:paraId="646C00C4" w14:textId="52C56526" w:rsidR="00C31A1E" w:rsidRDefault="00C31A1E" w:rsidP="00AE3694">
      <w:pPr>
        <w:pStyle w:val="ListParagraph"/>
        <w:numPr>
          <w:ilvl w:val="0"/>
          <w:numId w:val="12"/>
        </w:numPr>
      </w:pPr>
      <w:r>
        <w:t>Tap to specify the start point</w:t>
      </w:r>
    </w:p>
    <w:p w14:paraId="36363360" w14:textId="19D325B9" w:rsidR="00E57D9F" w:rsidRDefault="00E57D9F" w:rsidP="00AE3694">
      <w:pPr>
        <w:pStyle w:val="ListParagraph"/>
        <w:numPr>
          <w:ilvl w:val="0"/>
          <w:numId w:val="12"/>
        </w:numPr>
      </w:pPr>
      <w:r>
        <w:t>Enter the location in the search bar</w:t>
      </w:r>
    </w:p>
    <w:p w14:paraId="6515DFE7" w14:textId="434921E1" w:rsidR="00C31A1E" w:rsidRDefault="00C31A1E" w:rsidP="00AE3694">
      <w:pPr>
        <w:pStyle w:val="ListParagraph"/>
        <w:numPr>
          <w:ilvl w:val="0"/>
          <w:numId w:val="12"/>
        </w:numPr>
      </w:pPr>
      <w:r>
        <w:lastRenderedPageBreak/>
        <w:t>Enter the start point in the search location and choose the starting point in the below search results.</w:t>
      </w:r>
    </w:p>
    <w:p w14:paraId="74046717" w14:textId="1E42F1BB" w:rsidR="00C31A1E" w:rsidRDefault="001C6D50" w:rsidP="00AE3694">
      <w:pPr>
        <w:pStyle w:val="ListParagraph"/>
        <w:numPr>
          <w:ilvl w:val="0"/>
          <w:numId w:val="12"/>
        </w:numPr>
      </w:pPr>
      <w:r>
        <w:t>Press</w:t>
      </w:r>
      <w:r w:rsidR="00C31A1E">
        <w:t xml:space="preserve"> the next field to specify the end point</w:t>
      </w:r>
    </w:p>
    <w:p w14:paraId="093C1859" w14:textId="36305E80" w:rsidR="00E57D9F" w:rsidRDefault="00E57D9F" w:rsidP="00AE3694">
      <w:pPr>
        <w:pStyle w:val="ListParagraph"/>
        <w:numPr>
          <w:ilvl w:val="0"/>
          <w:numId w:val="12"/>
        </w:numPr>
      </w:pPr>
      <w:r>
        <w:t>Enter the location in the search bar</w:t>
      </w:r>
    </w:p>
    <w:p w14:paraId="5AFA84B9" w14:textId="2C4FA0FB" w:rsidR="00C31A1E" w:rsidRDefault="00C31A1E" w:rsidP="00AE3694">
      <w:pPr>
        <w:pStyle w:val="ListParagraph"/>
        <w:numPr>
          <w:ilvl w:val="0"/>
          <w:numId w:val="12"/>
        </w:numPr>
      </w:pPr>
      <w:r>
        <w:t>Enter the start point in the search location and choose the starting point in the below search results.</w:t>
      </w:r>
    </w:p>
    <w:p w14:paraId="7A02DD8E" w14:textId="0F6FFAC6" w:rsidR="00C31A1E" w:rsidRDefault="00E57D9F" w:rsidP="00AE3694">
      <w:pPr>
        <w:pStyle w:val="ListParagraph"/>
        <w:numPr>
          <w:ilvl w:val="0"/>
          <w:numId w:val="12"/>
        </w:numPr>
      </w:pPr>
      <w:r>
        <w:t>Press Plan my journey</w:t>
      </w:r>
    </w:p>
    <w:p w14:paraId="6E07FE91" w14:textId="25172AEC" w:rsidR="00E57D9F" w:rsidRDefault="00E57D9F" w:rsidP="00AE3694">
      <w:pPr>
        <w:pStyle w:val="ListParagraph"/>
        <w:numPr>
          <w:ilvl w:val="0"/>
          <w:numId w:val="12"/>
        </w:numPr>
      </w:pPr>
      <w:r>
        <w:t>The following is a route where you can pick up the car and drop it off.</w:t>
      </w:r>
    </w:p>
    <w:p w14:paraId="341408E8" w14:textId="51B57C96" w:rsidR="00E57D9F" w:rsidRDefault="00E57D9F" w:rsidP="00AE3694">
      <w:pPr>
        <w:pStyle w:val="ListParagraph"/>
        <w:numPr>
          <w:ilvl w:val="0"/>
          <w:numId w:val="12"/>
        </w:numPr>
      </w:pPr>
      <w:r>
        <w:t>Choose Easy for a quieter route, Moderate or Fast for a more direct but busier route.</w:t>
      </w:r>
    </w:p>
    <w:p w14:paraId="3A7958D7" w14:textId="694C6D0D" w:rsidR="008729EC" w:rsidRDefault="008729EC" w:rsidP="002568FC">
      <w:r>
        <w:rPr>
          <w:noProof/>
        </w:rPr>
        <w:drawing>
          <wp:anchor distT="0" distB="0" distL="114300" distR="114300" simplePos="0" relativeHeight="251664384" behindDoc="0" locked="0" layoutInCell="1" allowOverlap="1" wp14:anchorId="3400711A" wp14:editId="0FFFC312">
            <wp:simplePos x="0" y="0"/>
            <wp:positionH relativeFrom="margin">
              <wp:posOffset>0</wp:posOffset>
            </wp:positionH>
            <wp:positionV relativeFrom="paragraph">
              <wp:posOffset>180975</wp:posOffset>
            </wp:positionV>
            <wp:extent cx="314325" cy="314325"/>
            <wp:effectExtent l="0" t="0" r="9525" b="9525"/>
            <wp:wrapSquare wrapText="bothSides"/>
            <wp:docPr id="5" name="Graphic 5" descr="Bike"/>
            <wp:cNvGraphicFramePr/>
            <a:graphic xmlns:a="http://schemas.openxmlformats.org/drawingml/2006/main">
              <a:graphicData uri="http://schemas.openxmlformats.org/drawingml/2006/picture">
                <pic:pic xmlns:pic="http://schemas.openxmlformats.org/drawingml/2006/picture">
                  <pic:nvPicPr>
                    <pic:cNvPr id="3" name="Graphic 3" descr="Bike"/>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5029938C" w14:textId="3D5F6E59" w:rsidR="008729EC" w:rsidRDefault="008729EC" w:rsidP="002568FC">
      <w:r>
        <w:t xml:space="preserve">Tip: </w:t>
      </w:r>
      <w:r w:rsidR="003E4125">
        <w:t xml:space="preserve">London’s cycle network </w:t>
      </w:r>
      <w:hyperlink r:id="rId14" w:history="1">
        <w:r w:rsidR="003E4125" w:rsidRPr="003E4125">
          <w:rPr>
            <w:rStyle w:val="Hyperlink"/>
          </w:rPr>
          <w:t>is always expanding</w:t>
        </w:r>
      </w:hyperlink>
      <w:r w:rsidR="003E4125">
        <w:t xml:space="preserve">. </w:t>
      </w:r>
      <w:r>
        <w:t xml:space="preserve">There are now </w:t>
      </w:r>
      <w:hyperlink r:id="rId15" w:history="1">
        <w:r w:rsidR="003E4125">
          <w:rPr>
            <w:rStyle w:val="Hyperlink"/>
          </w:rPr>
          <w:t>7</w:t>
        </w:r>
        <w:r w:rsidRPr="008729EC">
          <w:rPr>
            <w:rStyle w:val="Hyperlink"/>
          </w:rPr>
          <w:t xml:space="preserve"> </w:t>
        </w:r>
        <w:proofErr w:type="spellStart"/>
        <w:r w:rsidRPr="008729EC">
          <w:rPr>
            <w:rStyle w:val="Hyperlink"/>
          </w:rPr>
          <w:t>Quietways</w:t>
        </w:r>
        <w:proofErr w:type="spellEnd"/>
      </w:hyperlink>
      <w:r>
        <w:t xml:space="preserve"> for those who want to cycle on lower traffic areas. The more direct routes are the busier </w:t>
      </w:r>
      <w:hyperlink r:id="rId16" w:history="1">
        <w:r w:rsidRPr="008729EC">
          <w:rPr>
            <w:rStyle w:val="Hyperlink"/>
          </w:rPr>
          <w:t>8 Cycle Superhighways</w:t>
        </w:r>
      </w:hyperlink>
      <w:r w:rsidR="003E4125">
        <w:t>.</w:t>
      </w:r>
    </w:p>
    <w:p w14:paraId="4BF138D5" w14:textId="6DF6F953" w:rsidR="003F1417" w:rsidRDefault="002D3346" w:rsidP="00B87474">
      <w:pPr>
        <w:pStyle w:val="Heading1"/>
      </w:pPr>
      <w:bookmarkStart w:id="12" w:name="_Toc1053932"/>
      <w:r>
        <w:t>Hiring the bike</w:t>
      </w:r>
      <w:bookmarkEnd w:id="12"/>
      <w:r w:rsidR="003F1417">
        <w:t xml:space="preserve"> </w:t>
      </w:r>
    </w:p>
    <w:p w14:paraId="36C7E727" w14:textId="498D308A" w:rsidR="00E12102" w:rsidRDefault="00E12102" w:rsidP="00E12102">
      <w:pPr>
        <w:pStyle w:val="Heading2"/>
      </w:pPr>
      <w:bookmarkStart w:id="13" w:name="_Toc1053933"/>
      <w:r>
        <w:t>Using the Santander Docking Station Terminal</w:t>
      </w:r>
      <w:bookmarkEnd w:id="13"/>
    </w:p>
    <w:p w14:paraId="045CA236" w14:textId="77777777" w:rsidR="00E12102" w:rsidRDefault="00E12102" w:rsidP="00E12102">
      <w:pPr>
        <w:pStyle w:val="ListParagraph"/>
        <w:numPr>
          <w:ilvl w:val="0"/>
          <w:numId w:val="14"/>
        </w:numPr>
      </w:pPr>
      <w:r>
        <w:t>Go to the docking station terminal with your debit or credit card and touch the screen to begin.</w:t>
      </w:r>
    </w:p>
    <w:p w14:paraId="70C798BA" w14:textId="77777777" w:rsidR="00E12102" w:rsidRDefault="00E12102" w:rsidP="00E12102">
      <w:pPr>
        <w:pStyle w:val="ListParagraph"/>
        <w:numPr>
          <w:ilvl w:val="0"/>
          <w:numId w:val="14"/>
        </w:numPr>
      </w:pPr>
      <w:r>
        <w:t>Choose 'Hire a cycle'</w:t>
      </w:r>
    </w:p>
    <w:p w14:paraId="343B10BB" w14:textId="77777777" w:rsidR="00E12102" w:rsidRDefault="00E12102" w:rsidP="00E12102">
      <w:pPr>
        <w:pStyle w:val="ListParagraph"/>
        <w:numPr>
          <w:ilvl w:val="0"/>
          <w:numId w:val="14"/>
        </w:numPr>
      </w:pPr>
      <w:r>
        <w:t>Follow the on-screen instructions and take the printed release code</w:t>
      </w:r>
    </w:p>
    <w:p w14:paraId="58FDA4D5" w14:textId="77777777" w:rsidR="00E12102" w:rsidRDefault="00E12102" w:rsidP="00E12102">
      <w:pPr>
        <w:pStyle w:val="ListParagraph"/>
        <w:numPr>
          <w:ilvl w:val="0"/>
          <w:numId w:val="14"/>
        </w:numPr>
      </w:pPr>
      <w:r>
        <w:t>Choose your bike situated at one of the docking points.</w:t>
      </w:r>
    </w:p>
    <w:p w14:paraId="488C0A2E" w14:textId="15A9637C" w:rsidR="00E12102" w:rsidRPr="00E12102" w:rsidRDefault="00E12102" w:rsidP="00E12102">
      <w:pPr>
        <w:pStyle w:val="ListParagraph"/>
        <w:numPr>
          <w:ilvl w:val="0"/>
          <w:numId w:val="14"/>
        </w:numPr>
      </w:pPr>
      <w:r>
        <w:t>Enter your five-digit release code into the docking point's keypad and pull the bike out when the green light appears</w:t>
      </w:r>
    </w:p>
    <w:p w14:paraId="2925C453" w14:textId="7912FA51" w:rsidR="003A1D94" w:rsidRDefault="002D3346" w:rsidP="00570F8C">
      <w:pPr>
        <w:pStyle w:val="Heading2"/>
      </w:pPr>
      <w:bookmarkStart w:id="14" w:name="_Toc1053934"/>
      <w:r>
        <w:t>Using</w:t>
      </w:r>
      <w:r w:rsidR="00B87474">
        <w:t xml:space="preserve"> the</w:t>
      </w:r>
      <w:r w:rsidR="00E1507C">
        <w:t xml:space="preserve"> Santander Cycles</w:t>
      </w:r>
      <w:r w:rsidR="00B87474">
        <w:t xml:space="preserve"> App</w:t>
      </w:r>
      <w:r w:rsidR="00E1507C">
        <w:t xml:space="preserve"> by TFL</w:t>
      </w:r>
      <w:bookmarkEnd w:id="14"/>
    </w:p>
    <w:p w14:paraId="6EDEF783" w14:textId="11E0B0BD" w:rsidR="00B87474" w:rsidRDefault="00B87474" w:rsidP="00570F8C">
      <w:pPr>
        <w:pStyle w:val="ListParagraph"/>
        <w:numPr>
          <w:ilvl w:val="0"/>
          <w:numId w:val="7"/>
        </w:numPr>
      </w:pPr>
      <w:r>
        <w:t>Enter the bike number</w:t>
      </w:r>
    </w:p>
    <w:p w14:paraId="6B5BED4E" w14:textId="59A5942C" w:rsidR="00B87474" w:rsidRDefault="00B87474" w:rsidP="00570F8C">
      <w:pPr>
        <w:pStyle w:val="ListParagraph"/>
        <w:numPr>
          <w:ilvl w:val="0"/>
          <w:numId w:val="7"/>
        </w:numPr>
      </w:pPr>
      <w:r>
        <w:t xml:space="preserve">Receive a </w:t>
      </w:r>
      <w:r w:rsidR="00570F8C">
        <w:t>4-digit</w:t>
      </w:r>
      <w:r>
        <w:t xml:space="preserve"> code in the app </w:t>
      </w:r>
    </w:p>
    <w:p w14:paraId="3F50A296" w14:textId="56FAEA82" w:rsidR="00B87474" w:rsidRDefault="00B87474" w:rsidP="002D3346">
      <w:pPr>
        <w:pStyle w:val="ListParagraph"/>
        <w:numPr>
          <w:ilvl w:val="0"/>
          <w:numId w:val="7"/>
        </w:numPr>
      </w:pPr>
      <w:r>
        <w:t>Enter the code in the bike computer, press OK and the bike will unlock</w:t>
      </w:r>
    </w:p>
    <w:p w14:paraId="7C428F1D" w14:textId="3693529B" w:rsidR="00E1507C" w:rsidRPr="00E1507C" w:rsidRDefault="002D3346" w:rsidP="00E1507C">
      <w:pPr>
        <w:pStyle w:val="Heading2"/>
      </w:pPr>
      <w:bookmarkStart w:id="15" w:name="_Toc1053935"/>
      <w:r>
        <w:t>Using the r</w:t>
      </w:r>
      <w:r w:rsidR="00E1507C">
        <w:t>egistered Mobile Phone or Customer Card</w:t>
      </w:r>
      <w:bookmarkEnd w:id="15"/>
    </w:p>
    <w:p w14:paraId="1FE22C66" w14:textId="72FBAC51" w:rsidR="00B87474" w:rsidRDefault="00B87474" w:rsidP="00570F8C">
      <w:pPr>
        <w:pStyle w:val="ListParagraph"/>
        <w:numPr>
          <w:ilvl w:val="0"/>
          <w:numId w:val="8"/>
        </w:numPr>
      </w:pPr>
      <w:r>
        <w:t>Enter your registered mobile number and 6-digit PIN into the bike’s computer</w:t>
      </w:r>
    </w:p>
    <w:p w14:paraId="454D48B0" w14:textId="4B2B1B33" w:rsidR="00E1507C" w:rsidRDefault="00E1507C" w:rsidP="00E1507C">
      <w:pPr>
        <w:pStyle w:val="ListParagraph"/>
      </w:pPr>
      <w:r w:rsidRPr="00E1507C">
        <w:rPr>
          <w:b/>
        </w:rPr>
        <w:t>OR</w:t>
      </w:r>
      <w:r>
        <w:t xml:space="preserve"> Tap your customer card on the bike’s computer and enter your 6-digit PIN</w:t>
      </w:r>
      <w:r w:rsidR="002D3346">
        <w:t xml:space="preserve"> and the bike will unlock</w:t>
      </w:r>
    </w:p>
    <w:p w14:paraId="6037B6BD" w14:textId="27E3B05D" w:rsidR="00570F8C" w:rsidRDefault="002D3346" w:rsidP="00E1507C">
      <w:pPr>
        <w:pStyle w:val="Heading2"/>
      </w:pPr>
      <w:bookmarkStart w:id="16" w:name="_Toc1053936"/>
      <w:r>
        <w:t>Calling</w:t>
      </w:r>
      <w:bookmarkEnd w:id="16"/>
    </w:p>
    <w:p w14:paraId="5B047EF0" w14:textId="2A8B5F28" w:rsidR="00570F8C" w:rsidRDefault="00570F8C" w:rsidP="004475D7">
      <w:pPr>
        <w:pStyle w:val="ListParagraph"/>
        <w:numPr>
          <w:ilvl w:val="0"/>
          <w:numId w:val="9"/>
        </w:numPr>
      </w:pPr>
      <w:r>
        <w:t>Call 02081669851</w:t>
      </w:r>
      <w:r w:rsidR="00E1507C">
        <w:t xml:space="preserve"> for Milton Keynes and Brunel or 02922481736 for Swansea</w:t>
      </w:r>
    </w:p>
    <w:p w14:paraId="6C364398" w14:textId="3D69227B" w:rsidR="00E1507C" w:rsidRDefault="00E1507C" w:rsidP="004475D7">
      <w:pPr>
        <w:pStyle w:val="ListParagraph"/>
        <w:numPr>
          <w:ilvl w:val="0"/>
          <w:numId w:val="9"/>
        </w:numPr>
      </w:pPr>
      <w:r>
        <w:t>Follow the prompts to make payment</w:t>
      </w:r>
    </w:p>
    <w:p w14:paraId="725C3B03" w14:textId="6E2C2E83" w:rsidR="00570F8C" w:rsidRDefault="00570F8C" w:rsidP="004475D7">
      <w:pPr>
        <w:pStyle w:val="ListParagraph"/>
        <w:numPr>
          <w:ilvl w:val="0"/>
          <w:numId w:val="9"/>
        </w:numPr>
      </w:pPr>
      <w:r>
        <w:t>Wait for the 4-digit code</w:t>
      </w:r>
    </w:p>
    <w:p w14:paraId="252F21BF" w14:textId="64F19B6D" w:rsidR="00570F8C" w:rsidRDefault="00570F8C" w:rsidP="002D3346">
      <w:pPr>
        <w:pStyle w:val="ListParagraph"/>
        <w:numPr>
          <w:ilvl w:val="0"/>
          <w:numId w:val="9"/>
        </w:numPr>
      </w:pPr>
      <w:r>
        <w:t xml:space="preserve">Enter the </w:t>
      </w:r>
      <w:r w:rsidR="004475D7">
        <w:t xml:space="preserve">4-digit </w:t>
      </w:r>
      <w:r>
        <w:t>code in the bike computer</w:t>
      </w:r>
      <w:r w:rsidR="002D3346">
        <w:t xml:space="preserve"> and the bike will unlock</w:t>
      </w:r>
    </w:p>
    <w:p w14:paraId="654BC98F" w14:textId="17C28D8F" w:rsidR="00570F8C" w:rsidRDefault="009572BC" w:rsidP="009572BC">
      <w:pPr>
        <w:pStyle w:val="Heading2"/>
      </w:pPr>
      <w:bookmarkStart w:id="17" w:name="_Toc1053937"/>
      <w:r>
        <w:t>Unlocking</w:t>
      </w:r>
      <w:r w:rsidR="00C73A3E">
        <w:t xml:space="preserve"> the Bike</w:t>
      </w:r>
      <w:bookmarkEnd w:id="17"/>
    </w:p>
    <w:p w14:paraId="787F0894" w14:textId="77777777" w:rsidR="002D3346" w:rsidRDefault="002D3346" w:rsidP="002D3346">
      <w:pPr>
        <w:pStyle w:val="ListParagraph"/>
        <w:numPr>
          <w:ilvl w:val="0"/>
          <w:numId w:val="10"/>
        </w:numPr>
      </w:pPr>
      <w:r>
        <w:t>Slide the cable lock out of the front wheel</w:t>
      </w:r>
    </w:p>
    <w:p w14:paraId="4810EFF5" w14:textId="6A1673AC" w:rsidR="00C73A3E" w:rsidRDefault="002D3346" w:rsidP="00D9480E">
      <w:pPr>
        <w:pStyle w:val="ListParagraph"/>
        <w:numPr>
          <w:ilvl w:val="0"/>
          <w:numId w:val="10"/>
        </w:numPr>
      </w:pPr>
      <w:r>
        <w:t xml:space="preserve">Secure the cable lock in the holder </w:t>
      </w:r>
    </w:p>
    <w:p w14:paraId="05905A5E" w14:textId="790F83D8" w:rsidR="008B6C3A" w:rsidRDefault="008B6C3A" w:rsidP="009572BC">
      <w:pPr>
        <w:pStyle w:val="Heading1"/>
      </w:pPr>
      <w:bookmarkStart w:id="18" w:name="_Toc1053938"/>
      <w:r>
        <w:t>Checking the bike</w:t>
      </w:r>
      <w:bookmarkEnd w:id="18"/>
    </w:p>
    <w:p w14:paraId="6341E543" w14:textId="60C15402" w:rsidR="00F23B0C" w:rsidRDefault="00F23B0C" w:rsidP="00F23B0C">
      <w:r>
        <w:t xml:space="preserve">Before </w:t>
      </w:r>
      <w:r w:rsidR="00D9480E">
        <w:t>getting on your bike</w:t>
      </w:r>
      <w:r>
        <w:t>, check the saddle, tires, brakes and bell are fully functional.</w:t>
      </w:r>
    </w:p>
    <w:p w14:paraId="0834B549" w14:textId="0C6E4D42" w:rsidR="00B5584D" w:rsidRPr="00F23B0C" w:rsidRDefault="00B5584D" w:rsidP="00B5584D">
      <w:r w:rsidRPr="00B5584D">
        <w:t xml:space="preserve">If the bike is unsafe to ride, please let us know it needs repairing by </w:t>
      </w:r>
      <w:r>
        <w:t>returning the bike to the dock. P</w:t>
      </w:r>
      <w:r w:rsidRPr="00B5584D">
        <w:t>ress the 'Fault' button on the docking point within 10 seconds of docking it. Turn the saddle backwards to show others that it needs repairing.</w:t>
      </w:r>
      <w:r>
        <w:t xml:space="preserve"> Get a new release code at the </w:t>
      </w:r>
      <w:r>
        <w:lastRenderedPageBreak/>
        <w:t>terminal. There is no further charge for this, provided your access period is still valid</w:t>
      </w:r>
      <w:r w:rsidR="00F62DC5">
        <w:t>, c</w:t>
      </w:r>
      <w:r>
        <w:t>hoose another cycle</w:t>
      </w:r>
      <w:r w:rsidR="00B95C72">
        <w:t>.</w:t>
      </w:r>
    </w:p>
    <w:p w14:paraId="62441EEE" w14:textId="087D75C5" w:rsidR="008B6C3A" w:rsidRDefault="008B6C3A" w:rsidP="008B6C3A">
      <w:pPr>
        <w:pStyle w:val="Heading2"/>
      </w:pPr>
      <w:bookmarkStart w:id="19" w:name="_Toc1053939"/>
      <w:r>
        <w:t>Saddle</w:t>
      </w:r>
      <w:bookmarkEnd w:id="19"/>
    </w:p>
    <w:p w14:paraId="7E4DC560" w14:textId="77777777" w:rsidR="00841E81" w:rsidRDefault="00613DF7" w:rsidP="00AE3694">
      <w:r>
        <w:t>Check the lower bottom bracket</w:t>
      </w:r>
      <w:r w:rsidR="00E43494">
        <w:t xml:space="preserve"> </w:t>
      </w:r>
      <w:r w:rsidR="00841E81">
        <w:t>to correct the</w:t>
      </w:r>
      <w:r w:rsidR="00E43494">
        <w:t xml:space="preserve"> step-through height.</w:t>
      </w:r>
    </w:p>
    <w:p w14:paraId="501BBD43" w14:textId="5B91AAAE" w:rsidR="00AE3694" w:rsidRPr="00AE3694" w:rsidRDefault="00841E81" w:rsidP="00AE3694">
      <w:r>
        <w:t>Adjust the saddle using the ‘one-handed’ seat clamp</w:t>
      </w:r>
    </w:p>
    <w:p w14:paraId="6A6370E4" w14:textId="63FB0512" w:rsidR="008B6C3A" w:rsidRDefault="008B6C3A" w:rsidP="008B6C3A">
      <w:pPr>
        <w:pStyle w:val="Heading2"/>
      </w:pPr>
      <w:bookmarkStart w:id="20" w:name="_Toc1053940"/>
      <w:r>
        <w:t>Tires</w:t>
      </w:r>
      <w:bookmarkEnd w:id="20"/>
    </w:p>
    <w:p w14:paraId="2FFE823E" w14:textId="03164A70" w:rsidR="00841E81" w:rsidRPr="00841E81" w:rsidRDefault="002E4BEB" w:rsidP="00841E81">
      <w:r>
        <w:t>Check the tires by squeezing the tires between thumb and forefinger. If the tires appear loose, or if the tire is unable to support your weight, consider the bike faulty.</w:t>
      </w:r>
    </w:p>
    <w:p w14:paraId="03EED245" w14:textId="09325D6B" w:rsidR="008B6C3A" w:rsidRDefault="008B6C3A" w:rsidP="008B6C3A">
      <w:pPr>
        <w:pStyle w:val="Heading2"/>
      </w:pPr>
      <w:bookmarkStart w:id="21" w:name="_Toc1053941"/>
      <w:r>
        <w:t>Brakes</w:t>
      </w:r>
      <w:bookmarkEnd w:id="21"/>
    </w:p>
    <w:p w14:paraId="6C368439" w14:textId="44282705" w:rsidR="002E4BEB" w:rsidRDefault="00D9480E" w:rsidP="002E4BEB">
      <w:r>
        <w:t>Squeeze and hold each handlebar brake</w:t>
      </w:r>
    </w:p>
    <w:p w14:paraId="536DC721" w14:textId="7C4DD769" w:rsidR="00D9480E" w:rsidRPr="002E4BEB" w:rsidRDefault="00D9480E" w:rsidP="002E4BEB">
      <w:r>
        <w:t>Alternate squeezing each handle while checking the brake pads on each tire.</w:t>
      </w:r>
    </w:p>
    <w:p w14:paraId="7C0542B5" w14:textId="77777777" w:rsidR="008B6C3A" w:rsidRPr="007A4CE8" w:rsidRDefault="008B6C3A" w:rsidP="008B6C3A">
      <w:pPr>
        <w:pStyle w:val="Heading2"/>
      </w:pPr>
      <w:bookmarkStart w:id="22" w:name="_Toc1053942"/>
      <w:r>
        <w:t>Bell</w:t>
      </w:r>
      <w:bookmarkEnd w:id="22"/>
    </w:p>
    <w:p w14:paraId="7A31AA34" w14:textId="71F4309F" w:rsidR="008B6C3A" w:rsidRDefault="00D9480E" w:rsidP="00D9480E">
      <w:r>
        <w:t>Locate the bell on the right handle and ring it to ensure the bell can be heard.</w:t>
      </w:r>
    </w:p>
    <w:p w14:paraId="770D3CCF" w14:textId="08CAD194" w:rsidR="008B6C3A" w:rsidRDefault="008B6C3A" w:rsidP="008B6C3A">
      <w:pPr>
        <w:pStyle w:val="Heading1"/>
      </w:pPr>
      <w:bookmarkStart w:id="23" w:name="_Toc1053943"/>
      <w:r w:rsidRPr="003F1417">
        <w:t>Riding</w:t>
      </w:r>
      <w:r>
        <w:t xml:space="preserve"> safely</w:t>
      </w:r>
      <w:bookmarkEnd w:id="23"/>
      <w:r>
        <w:t xml:space="preserve"> </w:t>
      </w:r>
    </w:p>
    <w:p w14:paraId="51E2DA04" w14:textId="55A875DC" w:rsidR="008B6C3A" w:rsidRDefault="009572BC" w:rsidP="008B6C3A">
      <w:r>
        <w:t>Read about safer cycling at the terminal</w:t>
      </w:r>
    </w:p>
    <w:p w14:paraId="3ABE5E3A" w14:textId="15B4571D" w:rsidR="009572BC" w:rsidRDefault="001309EA" w:rsidP="008B6C3A">
      <w:r>
        <w:t>Use the app to check the spaces available at your next location.</w:t>
      </w:r>
    </w:p>
    <w:p w14:paraId="427EBD7D" w14:textId="1A9B0584" w:rsidR="001309EA" w:rsidRDefault="00074D48" w:rsidP="008B6C3A">
      <w:r>
        <w:t>Stop at all red traffic lights or you may be fined.</w:t>
      </w:r>
    </w:p>
    <w:p w14:paraId="08C00DAC" w14:textId="75E68E31" w:rsidR="00074D48" w:rsidRDefault="00074D48" w:rsidP="008B6C3A">
      <w:r>
        <w:t>Keep a door’s width away from parked cars.</w:t>
      </w:r>
    </w:p>
    <w:p w14:paraId="28E9EB62" w14:textId="44CC0D6A" w:rsidR="00074D48" w:rsidRDefault="00074D48" w:rsidP="008B6C3A">
      <w:r>
        <w:t xml:space="preserve">Stick to </w:t>
      </w:r>
      <w:r w:rsidR="00DC2483">
        <w:t xml:space="preserve">the designated cycling </w:t>
      </w:r>
      <w:proofErr w:type="spellStart"/>
      <w:r>
        <w:t>Quietways</w:t>
      </w:r>
      <w:proofErr w:type="spellEnd"/>
      <w:r w:rsidR="00DC2483">
        <w:t xml:space="preserve">, Superhighways and </w:t>
      </w:r>
      <w:r>
        <w:t>backstreets if you are an inexperienced rider.</w:t>
      </w:r>
    </w:p>
    <w:p w14:paraId="6A990539" w14:textId="2394B9BE" w:rsidR="00074D48" w:rsidRDefault="00074D48" w:rsidP="008B6C3A">
      <w:r>
        <w:t>Make eye contact with drivers.</w:t>
      </w:r>
    </w:p>
    <w:p w14:paraId="5A952A8C" w14:textId="77777777" w:rsidR="000B52CC" w:rsidRDefault="000B52CC" w:rsidP="000B52CC">
      <w:r>
        <w:t>Indicate with your hands when you are turning left or right.</w:t>
      </w:r>
    </w:p>
    <w:p w14:paraId="210CAF5D" w14:textId="6E71D252" w:rsidR="00074D48" w:rsidRDefault="00074D48" w:rsidP="008B6C3A">
      <w:r>
        <w:t>Cycle on cycleways only. Do not cycle on pavement and pedestrian areas.</w:t>
      </w:r>
    </w:p>
    <w:p w14:paraId="1F9E97E4" w14:textId="2A737C4F" w:rsidR="00074D48" w:rsidRDefault="00074D48" w:rsidP="008B6C3A">
      <w:r>
        <w:t>Wear bright clothes.</w:t>
      </w:r>
    </w:p>
    <w:p w14:paraId="24E57399" w14:textId="77777777" w:rsidR="00FA629C" w:rsidRDefault="00FA629C" w:rsidP="00FA629C">
      <w:r>
        <w:t xml:space="preserve"> The bikes have lights that come on automatically when you start pedalling.</w:t>
      </w:r>
    </w:p>
    <w:p w14:paraId="2E3A0BEE" w14:textId="632B6D54" w:rsidR="000B52CC" w:rsidRDefault="00074D48" w:rsidP="008B6C3A">
      <w:r>
        <w:t>Helmets are not necessary but for your own safety and your child’s you may consider buying one.</w:t>
      </w:r>
    </w:p>
    <w:p w14:paraId="140E16D8" w14:textId="5F3498A6" w:rsidR="00DC2483" w:rsidRPr="00D97DBB" w:rsidRDefault="00DC2483" w:rsidP="008B6C3A">
      <w:r>
        <w:t xml:space="preserve">Educate yourself on London’s </w:t>
      </w:r>
      <w:hyperlink r:id="rId17" w:history="1">
        <w:r w:rsidRPr="00FC56AD">
          <w:rPr>
            <w:rStyle w:val="Hyperlink"/>
          </w:rPr>
          <w:t>tips and advice</w:t>
        </w:r>
      </w:hyperlink>
      <w:r>
        <w:t>.</w:t>
      </w:r>
    </w:p>
    <w:p w14:paraId="4C533257" w14:textId="77777777" w:rsidR="008B6C3A" w:rsidRPr="00DA1CF0" w:rsidRDefault="008B6C3A" w:rsidP="008B6C3A"/>
    <w:p w14:paraId="27C39B0B" w14:textId="6F68D62B" w:rsidR="005865CF" w:rsidRDefault="00B95C72" w:rsidP="00B95C72">
      <w:pPr>
        <w:pStyle w:val="Heading2"/>
      </w:pPr>
      <w:bookmarkStart w:id="24" w:name="_Toc1053944"/>
      <w:r>
        <w:t>Returning the Bike</w:t>
      </w:r>
      <w:bookmarkEnd w:id="24"/>
    </w:p>
    <w:p w14:paraId="07D87036" w14:textId="36036A0E" w:rsidR="00BA6CE5" w:rsidRDefault="00BA6CE5" w:rsidP="00AC036B">
      <w:r>
        <w:t>When you arrive at the docking station</w:t>
      </w:r>
      <w:r w:rsidR="00AC036B">
        <w:t>, follow these steps to avoid being charged for a late return.</w:t>
      </w:r>
    </w:p>
    <w:p w14:paraId="3C086CD5" w14:textId="77777777" w:rsidR="00AC036B" w:rsidRDefault="00AC036B" w:rsidP="00AC036B"/>
    <w:p w14:paraId="15557913" w14:textId="77777777" w:rsidR="00BA6CE5" w:rsidRDefault="00BA6CE5" w:rsidP="00AC036B">
      <w:pPr>
        <w:pStyle w:val="ListParagraph"/>
        <w:numPr>
          <w:ilvl w:val="0"/>
          <w:numId w:val="17"/>
        </w:numPr>
      </w:pPr>
      <w:r>
        <w:t>Push the bike firmly into an empty docking point</w:t>
      </w:r>
    </w:p>
    <w:p w14:paraId="23ED142D" w14:textId="5A52E03B" w:rsidR="00BA6CE5" w:rsidRPr="00BA6CE5" w:rsidRDefault="00BA6CE5" w:rsidP="00AC036B">
      <w:pPr>
        <w:pStyle w:val="ListParagraph"/>
        <w:numPr>
          <w:ilvl w:val="0"/>
          <w:numId w:val="17"/>
        </w:numPr>
      </w:pPr>
      <w:r>
        <w:t>Wait for the green light, which will show that the bike is securely docked. If you don't get a green light, call 03432226666.</w:t>
      </w:r>
    </w:p>
    <w:p w14:paraId="5B95A855" w14:textId="77777777" w:rsidR="00B95C72" w:rsidRPr="00B95C72" w:rsidRDefault="00B95C72" w:rsidP="00B95C72"/>
    <w:p w14:paraId="161FBC68" w14:textId="31D25013" w:rsidR="00D16AB1" w:rsidRDefault="003F1417" w:rsidP="003F1417">
      <w:pPr>
        <w:pStyle w:val="Heading1"/>
      </w:pPr>
      <w:bookmarkStart w:id="25" w:name="_Toc1053945"/>
      <w:r>
        <w:t>For tourists: places to see on a bike</w:t>
      </w:r>
      <w:bookmarkEnd w:id="25"/>
    </w:p>
    <w:p w14:paraId="6C56C4D6" w14:textId="00E6AC36" w:rsidR="00983682" w:rsidRDefault="00A74C72" w:rsidP="00983682">
      <w:r>
        <w:t>Depending on your tastes, there are a range of Cycleways and journeys to choose from. Here are just a few options:</w:t>
      </w:r>
    </w:p>
    <w:p w14:paraId="2C6937CF" w14:textId="77777777" w:rsidR="00A74C72" w:rsidRDefault="00A74C72" w:rsidP="00983682"/>
    <w:p w14:paraId="5FA432EC" w14:textId="77777777" w:rsidR="00A74C72" w:rsidRDefault="00A74C72" w:rsidP="00A74C72">
      <w:r>
        <w:t>Borough to Covent Garden</w:t>
      </w:r>
    </w:p>
    <w:p w14:paraId="3942647F" w14:textId="77777777" w:rsidR="00A74C72" w:rsidRDefault="00A74C72" w:rsidP="00A74C72">
      <w:r>
        <w:t>Covent Garden to Trafalgar Square</w:t>
      </w:r>
    </w:p>
    <w:p w14:paraId="43163108" w14:textId="77777777" w:rsidR="00A74C72" w:rsidRDefault="00A74C72" w:rsidP="00A74C72">
      <w:r>
        <w:t>Trafalgar Square to Hyde Park</w:t>
      </w:r>
    </w:p>
    <w:p w14:paraId="4563D207" w14:textId="77777777" w:rsidR="00A74C72" w:rsidRDefault="00A74C72" w:rsidP="00A74C72">
      <w:r>
        <w:lastRenderedPageBreak/>
        <w:t>Hyde Park to Portobello Road</w:t>
      </w:r>
    </w:p>
    <w:p w14:paraId="5B28EC19" w14:textId="77777777" w:rsidR="00A74C72" w:rsidRDefault="00A74C72" w:rsidP="00A74C72">
      <w:r>
        <w:t>Camden Market to Camden Passage</w:t>
      </w:r>
    </w:p>
    <w:p w14:paraId="4BF66F72" w14:textId="77777777" w:rsidR="00A74C72" w:rsidRDefault="00A74C72" w:rsidP="00A74C72">
      <w:r>
        <w:t>Camden Passage to Exmouth Market</w:t>
      </w:r>
    </w:p>
    <w:p w14:paraId="481E45A0" w14:textId="77777777" w:rsidR="00A74C72" w:rsidRDefault="00A74C72" w:rsidP="00A74C72">
      <w:r>
        <w:t>Exmouth Market to Spitalfields Market</w:t>
      </w:r>
    </w:p>
    <w:p w14:paraId="4C61E377" w14:textId="77777777" w:rsidR="00A74C72" w:rsidRDefault="00A74C72" w:rsidP="00A74C72">
      <w:r>
        <w:t xml:space="preserve">Ladbroke Grove to Holland Park </w:t>
      </w:r>
    </w:p>
    <w:p w14:paraId="62602BFD" w14:textId="77777777" w:rsidR="00A74C72" w:rsidRDefault="00A74C72" w:rsidP="00A74C72">
      <w:r>
        <w:t>Holland Park to Kyoto Gardens</w:t>
      </w:r>
    </w:p>
    <w:p w14:paraId="1E8467FF" w14:textId="77777777" w:rsidR="00A74C72" w:rsidRDefault="00A74C72" w:rsidP="00A74C72">
      <w:r>
        <w:t>Kyoto Gardens to Hyde Park</w:t>
      </w:r>
    </w:p>
    <w:p w14:paraId="1A7C2210" w14:textId="5B8ECFC6" w:rsidR="00A74C72" w:rsidRDefault="00A74C72" w:rsidP="00A74C72">
      <w:r>
        <w:t>Hyde Park to Chelsea Physic Garden</w:t>
      </w:r>
    </w:p>
    <w:p w14:paraId="10C5C087" w14:textId="09FA68E4" w:rsidR="00A74C72" w:rsidRDefault="00A74C72" w:rsidP="00A74C72">
      <w:pPr>
        <w:pStyle w:val="Heading1"/>
      </w:pPr>
      <w:bookmarkStart w:id="26" w:name="_Toc1053946"/>
      <w:r>
        <w:t>For Commuters: Membership Key</w:t>
      </w:r>
      <w:bookmarkEnd w:id="26"/>
    </w:p>
    <w:p w14:paraId="6696990A" w14:textId="75C19EF2" w:rsidR="00A74C72" w:rsidRDefault="00603D41" w:rsidP="00A74C72">
      <w:r>
        <w:t xml:space="preserve">Regular commuters </w:t>
      </w:r>
      <w:r w:rsidR="00A74C72" w:rsidRPr="00A74C72">
        <w:t>can become member</w:t>
      </w:r>
      <w:r>
        <w:t>s</w:t>
      </w:r>
      <w:r w:rsidR="00A74C72" w:rsidRPr="00A74C72">
        <w:t xml:space="preserve"> using the Santander Cycles app</w:t>
      </w:r>
      <w:r>
        <w:t xml:space="preserve"> and</w:t>
      </w:r>
      <w:r w:rsidR="00A74C72" w:rsidRPr="00A74C72">
        <w:t xml:space="preserve"> by setting up an online account.</w:t>
      </w:r>
    </w:p>
    <w:p w14:paraId="16887D90" w14:textId="7205954E" w:rsidR="00A74C72" w:rsidRDefault="00A74C72" w:rsidP="00A74C72">
      <w:r>
        <w:t xml:space="preserve">Step 1: Register with the Santander Cycles App by TFL </w:t>
      </w:r>
      <w:r w:rsidR="00B9765F">
        <w:t xml:space="preserve">and choose the yearly payment method </w:t>
      </w:r>
      <w:r>
        <w:t>(see page 5)</w:t>
      </w:r>
      <w:r w:rsidR="00B9765F">
        <w:t>. You now have access to release codes direct to your smartphone.</w:t>
      </w:r>
    </w:p>
    <w:p w14:paraId="33A6ABFB" w14:textId="1997A1F2" w:rsidR="00A74C72" w:rsidRDefault="00A74C72" w:rsidP="00A74C72">
      <w:r>
        <w:t xml:space="preserve">Step 2: </w:t>
      </w:r>
      <w:r w:rsidR="00B9765F">
        <w:t xml:space="preserve">Register for a key online at </w:t>
      </w:r>
      <w:hyperlink r:id="rId18" w:history="1">
        <w:r w:rsidR="00B9765F" w:rsidRPr="00C9450B">
          <w:rPr>
            <w:rStyle w:val="Hyperlink"/>
          </w:rPr>
          <w:t>https://santandercycles.tfl.gov.uk/Registration</w:t>
        </w:r>
      </w:hyperlink>
    </w:p>
    <w:p w14:paraId="72C2BC7C" w14:textId="7A8580F7" w:rsidR="00B9765F" w:rsidRDefault="00B9765F" w:rsidP="00A74C72">
      <w:r>
        <w:t>Step 3: Click Order a New Key</w:t>
      </w:r>
      <w:r w:rsidR="00603D41">
        <w:t>, choose payment method and enter personal details</w:t>
      </w:r>
    </w:p>
    <w:p w14:paraId="7916FC95" w14:textId="01F7C8E3" w:rsidR="00B9765F" w:rsidRDefault="00B9765F" w:rsidP="00A74C72">
      <w:r>
        <w:t xml:space="preserve">Step </w:t>
      </w:r>
      <w:r w:rsidR="00603D41">
        <w:t>4</w:t>
      </w:r>
      <w:r>
        <w:t xml:space="preserve">: Make the purchase </w:t>
      </w:r>
      <w:r w:rsidR="00603D41">
        <w:t>(</w:t>
      </w:r>
      <w:r w:rsidR="00603D41" w:rsidRPr="00603D41">
        <w:t>£3</w:t>
      </w:r>
      <w:r w:rsidR="00603D41">
        <w:t xml:space="preserve"> per key). You can make extra for family members under the one web account</w:t>
      </w:r>
    </w:p>
    <w:p w14:paraId="41DB3122" w14:textId="1ADE055E" w:rsidR="00B9765F" w:rsidRDefault="00B9765F" w:rsidP="00A74C72">
      <w:r>
        <w:t xml:space="preserve">Step </w:t>
      </w:r>
      <w:r w:rsidR="00603D41">
        <w:t>5</w:t>
      </w:r>
      <w:r>
        <w:t>: Wait for your membership key to arrive in the mail</w:t>
      </w:r>
    </w:p>
    <w:p w14:paraId="3F61960B" w14:textId="2D847D99" w:rsidR="00603D41" w:rsidRPr="00A74C72" w:rsidRDefault="00603D41" w:rsidP="00A74C72">
      <w:r>
        <w:t>Step 6: Log in to your online web account to activate membership key</w:t>
      </w:r>
    </w:p>
    <w:p w14:paraId="6F5CE19C" w14:textId="6FC2FC91" w:rsidR="001A494A" w:rsidRPr="001A494A" w:rsidRDefault="003F1417" w:rsidP="001A494A">
      <w:pPr>
        <w:pStyle w:val="Heading1"/>
      </w:pPr>
      <w:bookmarkStart w:id="27" w:name="_Toc1053947"/>
      <w:r>
        <w:t>Troubleshooting</w:t>
      </w:r>
      <w:bookmarkEnd w:id="27"/>
    </w:p>
    <w:p w14:paraId="06F4313F" w14:textId="1F2214A0" w:rsidR="001A494A" w:rsidRPr="001A494A" w:rsidRDefault="001A494A" w:rsidP="001A494A">
      <w:r>
        <w:t>Before contacting Santander Cycles, please see the below troubleshooting tips</w:t>
      </w:r>
    </w:p>
    <w:p w14:paraId="38822FCB" w14:textId="77777777" w:rsidR="003F1417" w:rsidRDefault="005865CF" w:rsidP="005865CF">
      <w:pPr>
        <w:pStyle w:val="Heading2"/>
      </w:pPr>
      <w:bookmarkStart w:id="28" w:name="_Toc1053948"/>
      <w:r>
        <w:t>Error codes</w:t>
      </w:r>
      <w:bookmarkEnd w:id="28"/>
    </w:p>
    <w:p w14:paraId="054B4D60" w14:textId="46229D5D" w:rsidR="009572BC" w:rsidRPr="00F004BE" w:rsidRDefault="009572BC" w:rsidP="009572BC">
      <w:pPr>
        <w:rPr>
          <w:b/>
        </w:rPr>
      </w:pPr>
      <w:r w:rsidRPr="00F004BE">
        <w:rPr>
          <w:b/>
        </w:rPr>
        <w:t>Can I leave my bike somewhere?</w:t>
      </w:r>
    </w:p>
    <w:p w14:paraId="38FBD566" w14:textId="41B49C61" w:rsidR="009572BC" w:rsidRPr="009572BC" w:rsidRDefault="009572BC" w:rsidP="009572BC">
      <w:r>
        <w:t>Yes. There are</w:t>
      </w:r>
      <w:r w:rsidR="00F004BE">
        <w:t xml:space="preserve"> </w:t>
      </w:r>
      <w:r w:rsidRPr="003A1D94">
        <w:t>over 750 docking stations across London</w:t>
      </w:r>
      <w:r w:rsidR="00F004BE">
        <w:t xml:space="preserve"> where you can dock the bike</w:t>
      </w:r>
      <w:r w:rsidRPr="003A1D94">
        <w:t>.</w:t>
      </w:r>
      <w:r>
        <w:t xml:space="preserve"> To utilise Santander Cycles effectively, aim to ride the bike to another docking station near the location or area you wish to visit within the </w:t>
      </w:r>
      <w:proofErr w:type="gramStart"/>
      <w:r>
        <w:t>30 minute</w:t>
      </w:r>
      <w:proofErr w:type="gramEnd"/>
      <w:r>
        <w:t xml:space="preserve"> timeframe.</w:t>
      </w:r>
    </w:p>
    <w:p w14:paraId="12974338" w14:textId="5B130F4D" w:rsidR="00603D41" w:rsidRPr="00F004BE" w:rsidRDefault="00603D41" w:rsidP="001C6D50">
      <w:pPr>
        <w:rPr>
          <w:b/>
        </w:rPr>
      </w:pPr>
      <w:r w:rsidRPr="00F004BE">
        <w:rPr>
          <w:b/>
        </w:rPr>
        <w:t>My membership key is lost/stolen</w:t>
      </w:r>
    </w:p>
    <w:p w14:paraId="053EDC36" w14:textId="4635EEA9" w:rsidR="00603D41" w:rsidRDefault="00F004BE" w:rsidP="001C6D50">
      <w:r>
        <w:t>C</w:t>
      </w:r>
      <w:r w:rsidR="00603D41" w:rsidRPr="00603D41">
        <w:t>all the Contact Centre on 0343 222 6666</w:t>
      </w:r>
      <w:r w:rsidR="00603D41">
        <w:t xml:space="preserve"> </w:t>
      </w:r>
      <w:r w:rsidR="00603D41" w:rsidRPr="00603D41">
        <w:t xml:space="preserve">so </w:t>
      </w:r>
      <w:r w:rsidR="002F3C0E">
        <w:t>Santander Cycles</w:t>
      </w:r>
      <w:r w:rsidR="00603D41" w:rsidRPr="00603D41">
        <w:t xml:space="preserve"> can deactivate </w:t>
      </w:r>
      <w:r w:rsidR="002F3C0E">
        <w:t>your membership key and organise a replacement.</w:t>
      </w:r>
    </w:p>
    <w:p w14:paraId="542FAED5" w14:textId="049DE2B2" w:rsidR="00603D41" w:rsidRPr="00F004BE" w:rsidRDefault="006556B0" w:rsidP="001C6D50">
      <w:pPr>
        <w:rPr>
          <w:b/>
        </w:rPr>
      </w:pPr>
      <w:r w:rsidRPr="00F004BE">
        <w:rPr>
          <w:b/>
        </w:rPr>
        <w:t>The bike is too large/small for my size.</w:t>
      </w:r>
    </w:p>
    <w:p w14:paraId="380E6AEE" w14:textId="39544EA7" w:rsidR="006556B0" w:rsidRDefault="00F004BE" w:rsidP="001C6D50">
      <w:r>
        <w:t xml:space="preserve">Adjust the height of the bike using </w:t>
      </w:r>
      <w:r w:rsidR="006556B0">
        <w:t xml:space="preserve">the lower bottom bracket and </w:t>
      </w:r>
      <w:r>
        <w:t xml:space="preserve">the </w:t>
      </w:r>
      <w:r w:rsidR="006556B0">
        <w:t xml:space="preserve">one-hand </w:t>
      </w:r>
      <w:r>
        <w:t xml:space="preserve">saddle </w:t>
      </w:r>
      <w:r w:rsidR="006556B0">
        <w:t>clamp.</w:t>
      </w:r>
    </w:p>
    <w:p w14:paraId="16FE6520" w14:textId="725A232C" w:rsidR="001C6D50" w:rsidRPr="00F004BE" w:rsidRDefault="001C6D50" w:rsidP="001C6D50">
      <w:pPr>
        <w:rPr>
          <w:b/>
        </w:rPr>
      </w:pPr>
      <w:r w:rsidRPr="00F004BE">
        <w:rPr>
          <w:b/>
        </w:rPr>
        <w:t>Why am I overcharged</w:t>
      </w:r>
      <w:r w:rsidR="006F61AC" w:rsidRPr="00F004BE">
        <w:rPr>
          <w:b/>
        </w:rPr>
        <w:t>?</w:t>
      </w:r>
    </w:p>
    <w:p w14:paraId="07044C45" w14:textId="7652D2D9" w:rsidR="00F004BE" w:rsidRDefault="00F004BE" w:rsidP="001C6D50">
      <w:r>
        <w:t>Santander Cycles charged 2 pounds for a full day, however each use during the day is limited to 30 minutes. To ensure you are not charged extra,</w:t>
      </w:r>
      <w:r>
        <w:t xml:space="preserve"> aim to ride the bike to another docking station near the location or area you wish to visit within the </w:t>
      </w:r>
      <w:proofErr w:type="gramStart"/>
      <w:r>
        <w:t>30 minute</w:t>
      </w:r>
      <w:proofErr w:type="gramEnd"/>
      <w:r>
        <w:t xml:space="preserve"> timeframe.</w:t>
      </w:r>
    </w:p>
    <w:p w14:paraId="543D8142" w14:textId="5EE387EA" w:rsidR="006F61AC" w:rsidRPr="00F004BE" w:rsidRDefault="006F61AC" w:rsidP="001C6D50">
      <w:pPr>
        <w:rPr>
          <w:b/>
        </w:rPr>
      </w:pPr>
      <w:r w:rsidRPr="00F004BE">
        <w:rPr>
          <w:b/>
        </w:rPr>
        <w:t>How do I check out two bikes at once?</w:t>
      </w:r>
    </w:p>
    <w:p w14:paraId="6837C7EE" w14:textId="14F97278" w:rsidR="006F61AC" w:rsidRDefault="006F61AC" w:rsidP="001C6D50">
      <w:r>
        <w:t>The</w:t>
      </w:r>
      <w:r w:rsidR="00F004BE">
        <w:t xml:space="preserve"> Santander Cycle</w:t>
      </w:r>
      <w:r>
        <w:t xml:space="preserve"> app is for the individual phone user on the go. If you intend to pay for more than one user, you can use</w:t>
      </w:r>
      <w:r w:rsidR="00F004BE">
        <w:t xml:space="preserve"> </w:t>
      </w:r>
      <w:r>
        <w:t>the kiosk to book up to four bikes with the same credit card</w:t>
      </w:r>
      <w:r w:rsidR="00F004BE">
        <w:t>.</w:t>
      </w:r>
    </w:p>
    <w:p w14:paraId="59E207C1" w14:textId="72C83D36" w:rsidR="006F61AC" w:rsidRPr="00F004BE" w:rsidRDefault="00F004BE" w:rsidP="001C6D50">
      <w:pPr>
        <w:rPr>
          <w:b/>
        </w:rPr>
      </w:pPr>
      <w:r w:rsidRPr="00F004BE">
        <w:rPr>
          <w:b/>
        </w:rPr>
        <w:t>How do I make two separate payments with the app? I bought multiple codes and they don’t all work.</w:t>
      </w:r>
    </w:p>
    <w:p w14:paraId="0A4176B0" w14:textId="05FFDDF9" w:rsidR="006F61AC" w:rsidRDefault="006F61AC" w:rsidP="001C6D50">
      <w:r>
        <w:t xml:space="preserve">The </w:t>
      </w:r>
      <w:r w:rsidR="00F004BE">
        <w:t xml:space="preserve">Santander Cycle </w:t>
      </w:r>
      <w:r>
        <w:t xml:space="preserve">app is for the individual phone user on the go. </w:t>
      </w:r>
      <w:r w:rsidR="00691999">
        <w:t>Use the kiosk to make multiple purchases.</w:t>
      </w:r>
    </w:p>
    <w:p w14:paraId="4165AB63" w14:textId="56E576BD" w:rsidR="00D358DC" w:rsidRPr="00F004BE" w:rsidRDefault="00F004BE" w:rsidP="001C6D50">
      <w:pPr>
        <w:rPr>
          <w:b/>
        </w:rPr>
      </w:pPr>
      <w:r>
        <w:rPr>
          <w:b/>
        </w:rPr>
        <w:t xml:space="preserve">Help! I’m not back in time or </w:t>
      </w:r>
      <w:r w:rsidR="00D358DC" w:rsidRPr="00F004BE">
        <w:rPr>
          <w:b/>
        </w:rPr>
        <w:t>I’</w:t>
      </w:r>
      <w:r>
        <w:rPr>
          <w:b/>
        </w:rPr>
        <w:t>m late returning my bike</w:t>
      </w:r>
      <w:r w:rsidR="00D358DC" w:rsidRPr="00F004BE">
        <w:rPr>
          <w:b/>
        </w:rPr>
        <w:t>.</w:t>
      </w:r>
    </w:p>
    <w:p w14:paraId="50F1D4AA" w14:textId="55921C59" w:rsidR="006F61AC" w:rsidRDefault="00D358DC" w:rsidP="001C6D50">
      <w:r>
        <w:lastRenderedPageBreak/>
        <w:t>You can continue to use the bike. If you are late,</w:t>
      </w:r>
      <w:r w:rsidR="0075608F">
        <w:t xml:space="preserve"> you can pay </w:t>
      </w:r>
      <w:r w:rsidR="00F004BE">
        <w:t xml:space="preserve">2 </w:t>
      </w:r>
      <w:r w:rsidR="0075608F">
        <w:t>extra once you return the bike. For Santander Cycle app users, you can tick the auto pay option.</w:t>
      </w:r>
      <w:r>
        <w:t xml:space="preserve">  </w:t>
      </w:r>
    </w:p>
    <w:p w14:paraId="61E87A99" w14:textId="78A01774" w:rsidR="00E43494" w:rsidRPr="001A494A" w:rsidRDefault="00E43494" w:rsidP="001C6D50">
      <w:pPr>
        <w:rPr>
          <w:b/>
        </w:rPr>
      </w:pPr>
      <w:r w:rsidRPr="001A494A">
        <w:rPr>
          <w:b/>
        </w:rPr>
        <w:t xml:space="preserve">Why </w:t>
      </w:r>
      <w:r w:rsidR="001A494A">
        <w:rPr>
          <w:b/>
        </w:rPr>
        <w:t>only 30 minutes</w:t>
      </w:r>
      <w:r w:rsidRPr="001A494A">
        <w:rPr>
          <w:b/>
        </w:rPr>
        <w:t>? Can I get longer times?</w:t>
      </w:r>
    </w:p>
    <w:p w14:paraId="31BA8427" w14:textId="07FAC3AE" w:rsidR="00E43494" w:rsidRDefault="00EB22A7" w:rsidP="001C6D50">
      <w:r>
        <w:t xml:space="preserve">Santander Cycles is a </w:t>
      </w:r>
      <w:r w:rsidR="00841E81">
        <w:t>premium cost</w:t>
      </w:r>
      <w:r w:rsidR="001A494A">
        <w:t>-</w:t>
      </w:r>
      <w:r w:rsidR="00841E81">
        <w:t xml:space="preserve">effective </w:t>
      </w:r>
      <w:r w:rsidRPr="00EB22A7">
        <w:t>self-service bike-sharing scheme for short journeys</w:t>
      </w:r>
      <w:r w:rsidR="00841E81">
        <w:t xml:space="preserve"> allowing you </w:t>
      </w:r>
      <w:r w:rsidR="00F004BE">
        <w:t xml:space="preserve">to </w:t>
      </w:r>
      <w:r w:rsidR="00841E81">
        <w:t>see wonderful spots around London</w:t>
      </w:r>
      <w:r>
        <w:t xml:space="preserve">. The 30 minutes time </w:t>
      </w:r>
      <w:r w:rsidR="00841E81">
        <w:t>is why the bikes are so cost effective, by sharing</w:t>
      </w:r>
      <w:r>
        <w:t xml:space="preserve"> your bike with fellow commuters and tourists who also get access between the best places in London.</w:t>
      </w:r>
    </w:p>
    <w:p w14:paraId="6F3A7B0A" w14:textId="2AFAC5BE" w:rsidR="00B5584D" w:rsidRPr="001A494A" w:rsidRDefault="00B5584D" w:rsidP="001C6D50">
      <w:pPr>
        <w:rPr>
          <w:b/>
        </w:rPr>
      </w:pPr>
      <w:r w:rsidRPr="001A494A">
        <w:rPr>
          <w:b/>
        </w:rPr>
        <w:t>My bike is faulty. What should I do?</w:t>
      </w:r>
    </w:p>
    <w:p w14:paraId="73FB0306" w14:textId="27E4DC6A" w:rsidR="00B5584D" w:rsidRDefault="00B5584D" w:rsidP="00B5584D">
      <w:pPr>
        <w:pStyle w:val="ListParagraph"/>
        <w:numPr>
          <w:ilvl w:val="0"/>
          <w:numId w:val="13"/>
        </w:numPr>
      </w:pPr>
      <w:r>
        <w:t xml:space="preserve">Press </w:t>
      </w:r>
      <w:r w:rsidRPr="00B5584D">
        <w:t>the 'Fault' button on the docking point within 10 seconds of docking it.</w:t>
      </w:r>
    </w:p>
    <w:p w14:paraId="7180E25C" w14:textId="266039B1" w:rsidR="00B5584D" w:rsidRDefault="00B5584D" w:rsidP="00B5584D">
      <w:pPr>
        <w:pStyle w:val="ListParagraph"/>
        <w:numPr>
          <w:ilvl w:val="0"/>
          <w:numId w:val="13"/>
        </w:numPr>
      </w:pPr>
      <w:r w:rsidRPr="00B5584D">
        <w:t>Turn the saddle backwards to show others that it needs repairing.</w:t>
      </w:r>
    </w:p>
    <w:p w14:paraId="54920E3F" w14:textId="3C3AB0E0" w:rsidR="001A494A" w:rsidRDefault="001A494A" w:rsidP="001A494A"/>
    <w:p w14:paraId="5908880C" w14:textId="77777777" w:rsidR="00E30240" w:rsidRDefault="00E30240" w:rsidP="001A494A">
      <w:pPr>
        <w:pStyle w:val="Heading2"/>
      </w:pPr>
    </w:p>
    <w:p w14:paraId="4D67D82F" w14:textId="7EDC0068" w:rsidR="001A494A" w:rsidRDefault="001A494A" w:rsidP="001A494A">
      <w:pPr>
        <w:pStyle w:val="Heading2"/>
      </w:pPr>
      <w:bookmarkStart w:id="29" w:name="_Toc1053949"/>
      <w:r>
        <w:t>Useful contact numbers</w:t>
      </w:r>
      <w:bookmarkEnd w:id="29"/>
    </w:p>
    <w:p w14:paraId="6B7AE8D6" w14:textId="17EE02A8" w:rsidR="00272938" w:rsidRDefault="00272938" w:rsidP="00272938">
      <w:r w:rsidRPr="00272938">
        <w:t>For complaints and suggestions about our cycle hire scheme, please call our Contact Centre on 0343 222 6666.</w:t>
      </w:r>
    </w:p>
    <w:p w14:paraId="20E8A539" w14:textId="77777777" w:rsidR="009C010A" w:rsidRDefault="009C010A" w:rsidP="00272938"/>
    <w:tbl>
      <w:tblPr>
        <w:tblStyle w:val="TableGrid"/>
        <w:tblW w:w="0" w:type="auto"/>
        <w:tblInd w:w="0" w:type="dxa"/>
        <w:tblLook w:val="04A0" w:firstRow="1" w:lastRow="0" w:firstColumn="1" w:lastColumn="0" w:noHBand="0" w:noVBand="1"/>
      </w:tblPr>
      <w:tblGrid>
        <w:gridCol w:w="2830"/>
        <w:gridCol w:w="2127"/>
      </w:tblGrid>
      <w:tr w:rsidR="00272938" w14:paraId="0DAE044D" w14:textId="77777777" w:rsidTr="00272938">
        <w:tc>
          <w:tcPr>
            <w:tcW w:w="2830" w:type="dxa"/>
          </w:tcPr>
          <w:p w14:paraId="3E837A87" w14:textId="7C8752D0" w:rsidR="00272938" w:rsidRPr="009C010A" w:rsidRDefault="00272938" w:rsidP="00272938">
            <w:r w:rsidRPr="009C010A">
              <w:t>Contact</w:t>
            </w:r>
          </w:p>
        </w:tc>
        <w:tc>
          <w:tcPr>
            <w:tcW w:w="2127" w:type="dxa"/>
          </w:tcPr>
          <w:p w14:paraId="550075A4" w14:textId="08B9A52B" w:rsidR="00272938" w:rsidRPr="009C010A" w:rsidRDefault="00272938" w:rsidP="00272938">
            <w:r w:rsidRPr="009C010A">
              <w:t>Phone</w:t>
            </w:r>
          </w:p>
        </w:tc>
      </w:tr>
      <w:tr w:rsidR="00272938" w14:paraId="4612F6E6" w14:textId="77777777" w:rsidTr="00272938">
        <w:tc>
          <w:tcPr>
            <w:tcW w:w="2830" w:type="dxa"/>
          </w:tcPr>
          <w:p w14:paraId="67E7AAC7" w14:textId="320163DB" w:rsidR="00272938" w:rsidRDefault="00272938" w:rsidP="00272938">
            <w:r>
              <w:t>Santander Contact Centre</w:t>
            </w:r>
          </w:p>
        </w:tc>
        <w:tc>
          <w:tcPr>
            <w:tcW w:w="2127" w:type="dxa"/>
          </w:tcPr>
          <w:p w14:paraId="3D8F85F6" w14:textId="20D06084" w:rsidR="00272938" w:rsidRDefault="00272938" w:rsidP="00272938">
            <w:r>
              <w:t>0343 222 6666</w:t>
            </w:r>
          </w:p>
        </w:tc>
      </w:tr>
      <w:tr w:rsidR="00272938" w14:paraId="58C86DCC" w14:textId="77777777" w:rsidTr="00272938">
        <w:tc>
          <w:tcPr>
            <w:tcW w:w="2830" w:type="dxa"/>
          </w:tcPr>
          <w:p w14:paraId="6096A8CC" w14:textId="16BFDB54" w:rsidR="00272938" w:rsidRDefault="00272938" w:rsidP="00272938">
            <w:r>
              <w:t>Milton Keynes &amp; Brunel</w:t>
            </w:r>
          </w:p>
        </w:tc>
        <w:tc>
          <w:tcPr>
            <w:tcW w:w="2127" w:type="dxa"/>
          </w:tcPr>
          <w:p w14:paraId="0ED692BF" w14:textId="1393121D" w:rsidR="00272938" w:rsidRDefault="00272938" w:rsidP="00272938">
            <w:r>
              <w:t>0208</w:t>
            </w:r>
            <w:r w:rsidR="009C010A">
              <w:t xml:space="preserve"> </w:t>
            </w:r>
            <w:r>
              <w:t>166</w:t>
            </w:r>
            <w:r w:rsidR="009C010A">
              <w:t xml:space="preserve"> </w:t>
            </w:r>
            <w:r>
              <w:t>9851</w:t>
            </w:r>
          </w:p>
        </w:tc>
      </w:tr>
      <w:tr w:rsidR="00272938" w14:paraId="6A2981BD" w14:textId="77777777" w:rsidTr="00272938">
        <w:tc>
          <w:tcPr>
            <w:tcW w:w="2830" w:type="dxa"/>
          </w:tcPr>
          <w:p w14:paraId="1C28FEBB" w14:textId="7EBEB64F" w:rsidR="00272938" w:rsidRDefault="00272938" w:rsidP="00272938">
            <w:r>
              <w:t>Swansea</w:t>
            </w:r>
          </w:p>
        </w:tc>
        <w:tc>
          <w:tcPr>
            <w:tcW w:w="2127" w:type="dxa"/>
          </w:tcPr>
          <w:p w14:paraId="6BC11AAE" w14:textId="0DE8A8D2" w:rsidR="00272938" w:rsidRDefault="00272938" w:rsidP="00272938">
            <w:r>
              <w:t>0292</w:t>
            </w:r>
            <w:r w:rsidR="009C010A">
              <w:t xml:space="preserve"> </w:t>
            </w:r>
            <w:r>
              <w:t>248</w:t>
            </w:r>
            <w:r w:rsidR="009C010A">
              <w:t xml:space="preserve"> </w:t>
            </w:r>
            <w:r>
              <w:t>1736</w:t>
            </w:r>
          </w:p>
        </w:tc>
      </w:tr>
      <w:tr w:rsidR="00272938" w14:paraId="02872085" w14:textId="77777777" w:rsidTr="00272938">
        <w:tc>
          <w:tcPr>
            <w:tcW w:w="2830" w:type="dxa"/>
          </w:tcPr>
          <w:p w14:paraId="55632BAA" w14:textId="0251B018" w:rsidR="00272938" w:rsidRDefault="009C010A" w:rsidP="00272938">
            <w:r>
              <w:t>Business Enquiries</w:t>
            </w:r>
          </w:p>
        </w:tc>
        <w:tc>
          <w:tcPr>
            <w:tcW w:w="2127" w:type="dxa"/>
          </w:tcPr>
          <w:p w14:paraId="588F0A33" w14:textId="4E91625C" w:rsidR="00272938" w:rsidRDefault="009C010A" w:rsidP="00272938">
            <w:r w:rsidRPr="009C010A">
              <w:t>0343 222 0066</w:t>
            </w:r>
          </w:p>
        </w:tc>
      </w:tr>
      <w:tr w:rsidR="00272938" w14:paraId="102D04D9" w14:textId="77777777" w:rsidTr="00272938">
        <w:tc>
          <w:tcPr>
            <w:tcW w:w="2830" w:type="dxa"/>
          </w:tcPr>
          <w:p w14:paraId="14F74791" w14:textId="77777777" w:rsidR="00272938" w:rsidRDefault="00272938" w:rsidP="00272938"/>
        </w:tc>
        <w:tc>
          <w:tcPr>
            <w:tcW w:w="2127" w:type="dxa"/>
          </w:tcPr>
          <w:p w14:paraId="6D813076" w14:textId="77777777" w:rsidR="00272938" w:rsidRDefault="00272938" w:rsidP="00272938"/>
        </w:tc>
      </w:tr>
    </w:tbl>
    <w:p w14:paraId="6029D556" w14:textId="77777777" w:rsidR="00272938" w:rsidRDefault="00272938" w:rsidP="00272938"/>
    <w:p w14:paraId="46468859" w14:textId="77777777" w:rsidR="00272938" w:rsidRPr="001C6D50" w:rsidRDefault="00272938" w:rsidP="001A494A"/>
    <w:sectPr w:rsidR="00272938" w:rsidRPr="001C6D5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3D1C3" w14:textId="77777777" w:rsidR="008E5AA5" w:rsidRDefault="008E5AA5" w:rsidP="00F40350">
      <w:r>
        <w:separator/>
      </w:r>
    </w:p>
  </w:endnote>
  <w:endnote w:type="continuationSeparator" w:id="0">
    <w:p w14:paraId="20EB1A0C" w14:textId="77777777" w:rsidR="008E5AA5" w:rsidRDefault="008E5AA5" w:rsidP="00F4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7A5E" w14:textId="48D14EC4" w:rsidR="002F3C0E" w:rsidRPr="002F3C0E" w:rsidRDefault="002F3C0E" w:rsidP="002F3C0E">
    <w:pPr>
      <w:pStyle w:val="Footer"/>
      <w:jc w:val="center"/>
      <w:rPr>
        <w:i/>
        <w:lang w:val="en-AU"/>
      </w:rPr>
    </w:pPr>
    <w:r w:rsidRPr="002F3C0E">
      <w:rPr>
        <w:i/>
        <w:lang w:val="en-AU"/>
      </w:rPr>
      <w:t>This user manual is a course work project published online as a sample of work</w:t>
    </w:r>
    <w:r>
      <w:rPr>
        <w:i/>
        <w:lang w:val="en-AU"/>
      </w:rPr>
      <w:t xml:space="preserve"> and </w:t>
    </w:r>
    <w:r w:rsidRPr="002F3C0E">
      <w:rPr>
        <w:i/>
        <w:lang w:val="en-AU"/>
      </w:rPr>
      <w:t>has not been endorsed by Santander Cycles in any 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0A5E" w14:textId="77777777" w:rsidR="008E5AA5" w:rsidRDefault="008E5AA5" w:rsidP="00F40350">
      <w:r>
        <w:separator/>
      </w:r>
    </w:p>
  </w:footnote>
  <w:footnote w:type="continuationSeparator" w:id="0">
    <w:p w14:paraId="31199A4D" w14:textId="77777777" w:rsidR="008E5AA5" w:rsidRDefault="008E5AA5" w:rsidP="00F4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F2FC" w14:textId="4C15A238" w:rsidR="002E38D7" w:rsidRDefault="002E38D7">
    <w:pPr>
      <w:pStyle w:val="Header"/>
      <w:pBdr>
        <w:bottom w:val="single" w:sz="4" w:space="1" w:color="D9D9D9" w:themeColor="background1" w:themeShade="D9"/>
      </w:pBdr>
      <w:rPr>
        <w:b/>
        <w:bCs/>
      </w:rPr>
    </w:pPr>
  </w:p>
  <w:p w14:paraId="5ECE2E68" w14:textId="77777777" w:rsidR="002E38D7" w:rsidRDefault="002E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208900"/>
      <w:docPartObj>
        <w:docPartGallery w:val="Page Numbers (Top of Page)"/>
        <w:docPartUnique/>
      </w:docPartObj>
    </w:sdtPr>
    <w:sdtEndPr>
      <w:rPr>
        <w:color w:val="7F7F7F" w:themeColor="background1" w:themeShade="7F"/>
        <w:spacing w:val="60"/>
      </w:rPr>
    </w:sdtEndPr>
    <w:sdtContent>
      <w:p w14:paraId="61031296" w14:textId="77777777" w:rsidR="002E38D7" w:rsidRDefault="002E38D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ECF94E" w14:textId="77777777" w:rsidR="002E38D7" w:rsidRDefault="002E3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255"/>
    <w:multiLevelType w:val="hybridMultilevel"/>
    <w:tmpl w:val="36BE94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2A3329"/>
    <w:multiLevelType w:val="hybridMultilevel"/>
    <w:tmpl w:val="C00AB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C0F34"/>
    <w:multiLevelType w:val="hybridMultilevel"/>
    <w:tmpl w:val="FB021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824BD"/>
    <w:multiLevelType w:val="hybridMultilevel"/>
    <w:tmpl w:val="1E3AD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BE5838"/>
    <w:multiLevelType w:val="hybridMultilevel"/>
    <w:tmpl w:val="6B40F07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336450D2"/>
    <w:multiLevelType w:val="hybridMultilevel"/>
    <w:tmpl w:val="5882E9B8"/>
    <w:lvl w:ilvl="0" w:tplc="8746268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74C0F43"/>
    <w:multiLevelType w:val="hybridMultilevel"/>
    <w:tmpl w:val="42FC1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0C22C0"/>
    <w:multiLevelType w:val="hybridMultilevel"/>
    <w:tmpl w:val="91723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774048"/>
    <w:multiLevelType w:val="hybridMultilevel"/>
    <w:tmpl w:val="A08A3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D93B5E"/>
    <w:multiLevelType w:val="hybridMultilevel"/>
    <w:tmpl w:val="6A2A2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5239AD"/>
    <w:multiLevelType w:val="hybridMultilevel"/>
    <w:tmpl w:val="B66861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FB93A48"/>
    <w:multiLevelType w:val="hybridMultilevel"/>
    <w:tmpl w:val="47225F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D3B5902"/>
    <w:multiLevelType w:val="hybridMultilevel"/>
    <w:tmpl w:val="A08A3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ED163F"/>
    <w:multiLevelType w:val="hybridMultilevel"/>
    <w:tmpl w:val="82B8654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71AA55A7"/>
    <w:multiLevelType w:val="hybridMultilevel"/>
    <w:tmpl w:val="EBC46BF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7A4048CD"/>
    <w:multiLevelType w:val="hybridMultilevel"/>
    <w:tmpl w:val="C00AB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542F8F"/>
    <w:multiLevelType w:val="hybridMultilevel"/>
    <w:tmpl w:val="9AAC5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
  </w:num>
  <w:num w:numId="9">
    <w:abstractNumId w:val="8"/>
  </w:num>
  <w:num w:numId="10">
    <w:abstractNumId w:val="15"/>
  </w:num>
  <w:num w:numId="11">
    <w:abstractNumId w:val="10"/>
  </w:num>
  <w:num w:numId="12">
    <w:abstractNumId w:val="6"/>
  </w:num>
  <w:num w:numId="13">
    <w:abstractNumId w:val="3"/>
  </w:num>
  <w:num w:numId="14">
    <w:abstractNumId w:val="7"/>
  </w:num>
  <w:num w:numId="15">
    <w:abstractNumId w:val="16"/>
  </w:num>
  <w:num w:numId="16">
    <w:abstractNumId w:val="9"/>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17"/>
    <w:rsid w:val="00074D48"/>
    <w:rsid w:val="00094A67"/>
    <w:rsid w:val="000B52CC"/>
    <w:rsid w:val="001309EA"/>
    <w:rsid w:val="00153DAE"/>
    <w:rsid w:val="001712A7"/>
    <w:rsid w:val="001A494A"/>
    <w:rsid w:val="001B09DC"/>
    <w:rsid w:val="001C6D50"/>
    <w:rsid w:val="002028A7"/>
    <w:rsid w:val="00210BB3"/>
    <w:rsid w:val="002568FC"/>
    <w:rsid w:val="00272938"/>
    <w:rsid w:val="002B14B2"/>
    <w:rsid w:val="002D3346"/>
    <w:rsid w:val="002E38D7"/>
    <w:rsid w:val="002E4BEB"/>
    <w:rsid w:val="002F3C0E"/>
    <w:rsid w:val="003A1D94"/>
    <w:rsid w:val="003E4125"/>
    <w:rsid w:val="003F1417"/>
    <w:rsid w:val="004475D7"/>
    <w:rsid w:val="004C0098"/>
    <w:rsid w:val="004E1611"/>
    <w:rsid w:val="00567512"/>
    <w:rsid w:val="00570F8C"/>
    <w:rsid w:val="005865CF"/>
    <w:rsid w:val="005C1323"/>
    <w:rsid w:val="005E38C9"/>
    <w:rsid w:val="00603D41"/>
    <w:rsid w:val="00613DF7"/>
    <w:rsid w:val="006556B0"/>
    <w:rsid w:val="00691999"/>
    <w:rsid w:val="006F61AC"/>
    <w:rsid w:val="00745F12"/>
    <w:rsid w:val="0075608F"/>
    <w:rsid w:val="007A4CE8"/>
    <w:rsid w:val="007B1A64"/>
    <w:rsid w:val="007B26F1"/>
    <w:rsid w:val="00841E81"/>
    <w:rsid w:val="00860E4B"/>
    <w:rsid w:val="008729EC"/>
    <w:rsid w:val="008B6C3A"/>
    <w:rsid w:val="008E5AA5"/>
    <w:rsid w:val="00956A34"/>
    <w:rsid w:val="009572BC"/>
    <w:rsid w:val="009619D9"/>
    <w:rsid w:val="00983682"/>
    <w:rsid w:val="009C010A"/>
    <w:rsid w:val="00A36D5D"/>
    <w:rsid w:val="00A7070B"/>
    <w:rsid w:val="00A74C72"/>
    <w:rsid w:val="00AC036B"/>
    <w:rsid w:val="00AE3694"/>
    <w:rsid w:val="00B5584D"/>
    <w:rsid w:val="00B6567C"/>
    <w:rsid w:val="00B71112"/>
    <w:rsid w:val="00B87474"/>
    <w:rsid w:val="00B95C72"/>
    <w:rsid w:val="00B9765F"/>
    <w:rsid w:val="00BA6CE5"/>
    <w:rsid w:val="00C31A1E"/>
    <w:rsid w:val="00C73A3E"/>
    <w:rsid w:val="00C952F8"/>
    <w:rsid w:val="00D16AB1"/>
    <w:rsid w:val="00D358DC"/>
    <w:rsid w:val="00D35C70"/>
    <w:rsid w:val="00D50A8C"/>
    <w:rsid w:val="00D9480E"/>
    <w:rsid w:val="00D97DBB"/>
    <w:rsid w:val="00D97DE2"/>
    <w:rsid w:val="00DA1CF0"/>
    <w:rsid w:val="00DC2483"/>
    <w:rsid w:val="00DE1E90"/>
    <w:rsid w:val="00E12102"/>
    <w:rsid w:val="00E1507C"/>
    <w:rsid w:val="00E30240"/>
    <w:rsid w:val="00E30D9F"/>
    <w:rsid w:val="00E43494"/>
    <w:rsid w:val="00E57D9F"/>
    <w:rsid w:val="00E80F39"/>
    <w:rsid w:val="00EB22A7"/>
    <w:rsid w:val="00F004BE"/>
    <w:rsid w:val="00F11D32"/>
    <w:rsid w:val="00F23B0C"/>
    <w:rsid w:val="00F40350"/>
    <w:rsid w:val="00F62DC5"/>
    <w:rsid w:val="00FA629C"/>
    <w:rsid w:val="00FC5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AFEFC"/>
  <w15:chartTrackingRefBased/>
  <w15:docId w15:val="{E0AE1D6C-2C0B-4264-A946-65B73123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417"/>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3F1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4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50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17"/>
    <w:pPr>
      <w:ind w:left="720"/>
      <w:contextualSpacing/>
    </w:pPr>
  </w:style>
  <w:style w:type="character" w:customStyle="1" w:styleId="Heading1Char">
    <w:name w:val="Heading 1 Char"/>
    <w:basedOn w:val="DefaultParagraphFont"/>
    <w:link w:val="Heading1"/>
    <w:uiPriority w:val="9"/>
    <w:rsid w:val="003F141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F1417"/>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5865CF"/>
    <w:pPr>
      <w:spacing w:after="0" w:line="240" w:lineRule="auto"/>
    </w:pPr>
    <w:rPr>
      <w:rFonts w:eastAsiaTheme="minorEastAsia"/>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5CF"/>
    <w:rPr>
      <w:color w:val="0563C1" w:themeColor="hyperlink"/>
      <w:u w:val="single"/>
    </w:rPr>
  </w:style>
  <w:style w:type="paragraph" w:styleId="TOCHeading">
    <w:name w:val="TOC Heading"/>
    <w:basedOn w:val="Heading1"/>
    <w:next w:val="Normal"/>
    <w:uiPriority w:val="39"/>
    <w:unhideWhenUsed/>
    <w:qFormat/>
    <w:rsid w:val="002028A7"/>
    <w:pPr>
      <w:spacing w:line="259" w:lineRule="auto"/>
      <w:outlineLvl w:val="9"/>
    </w:pPr>
    <w:rPr>
      <w:lang w:val="en-US"/>
    </w:rPr>
  </w:style>
  <w:style w:type="paragraph" w:styleId="TOC1">
    <w:name w:val="toc 1"/>
    <w:basedOn w:val="Normal"/>
    <w:next w:val="Normal"/>
    <w:autoRedefine/>
    <w:uiPriority w:val="39"/>
    <w:unhideWhenUsed/>
    <w:rsid w:val="002028A7"/>
    <w:pPr>
      <w:spacing w:after="100"/>
    </w:pPr>
  </w:style>
  <w:style w:type="paragraph" w:styleId="TOC2">
    <w:name w:val="toc 2"/>
    <w:basedOn w:val="Normal"/>
    <w:next w:val="Normal"/>
    <w:autoRedefine/>
    <w:uiPriority w:val="39"/>
    <w:unhideWhenUsed/>
    <w:rsid w:val="002028A7"/>
    <w:pPr>
      <w:spacing w:after="100"/>
      <w:ind w:left="240"/>
    </w:pPr>
  </w:style>
  <w:style w:type="character" w:styleId="UnresolvedMention">
    <w:name w:val="Unresolved Mention"/>
    <w:basedOn w:val="DefaultParagraphFont"/>
    <w:uiPriority w:val="99"/>
    <w:semiHidden/>
    <w:unhideWhenUsed/>
    <w:rsid w:val="008729EC"/>
    <w:rPr>
      <w:color w:val="605E5C"/>
      <w:shd w:val="clear" w:color="auto" w:fill="E1DFDD"/>
    </w:rPr>
  </w:style>
  <w:style w:type="character" w:customStyle="1" w:styleId="Heading3Char">
    <w:name w:val="Heading 3 Char"/>
    <w:basedOn w:val="DefaultParagraphFont"/>
    <w:link w:val="Heading3"/>
    <w:uiPriority w:val="9"/>
    <w:rsid w:val="00E1507C"/>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F40350"/>
    <w:pPr>
      <w:tabs>
        <w:tab w:val="center" w:pos="4513"/>
        <w:tab w:val="right" w:pos="9026"/>
      </w:tabs>
    </w:pPr>
  </w:style>
  <w:style w:type="character" w:customStyle="1" w:styleId="HeaderChar">
    <w:name w:val="Header Char"/>
    <w:basedOn w:val="DefaultParagraphFont"/>
    <w:link w:val="Header"/>
    <w:uiPriority w:val="99"/>
    <w:rsid w:val="00F40350"/>
    <w:rPr>
      <w:rFonts w:eastAsiaTheme="minorEastAsia"/>
      <w:sz w:val="24"/>
      <w:szCs w:val="24"/>
      <w:lang w:val="en-GB"/>
    </w:rPr>
  </w:style>
  <w:style w:type="paragraph" w:styleId="Footer">
    <w:name w:val="footer"/>
    <w:basedOn w:val="Normal"/>
    <w:link w:val="FooterChar"/>
    <w:uiPriority w:val="99"/>
    <w:unhideWhenUsed/>
    <w:rsid w:val="00F40350"/>
    <w:pPr>
      <w:tabs>
        <w:tab w:val="center" w:pos="4513"/>
        <w:tab w:val="right" w:pos="9026"/>
      </w:tabs>
    </w:pPr>
  </w:style>
  <w:style w:type="character" w:customStyle="1" w:styleId="FooterChar">
    <w:name w:val="Footer Char"/>
    <w:basedOn w:val="DefaultParagraphFont"/>
    <w:link w:val="Footer"/>
    <w:uiPriority w:val="99"/>
    <w:rsid w:val="00F40350"/>
    <w:rPr>
      <w:rFonts w:eastAsiaTheme="minorEastAsia"/>
      <w:sz w:val="24"/>
      <w:szCs w:val="24"/>
      <w:lang w:val="en-GB"/>
    </w:rPr>
  </w:style>
  <w:style w:type="table" w:styleId="PlainTable5">
    <w:name w:val="Plain Table 5"/>
    <w:basedOn w:val="TableNormal"/>
    <w:uiPriority w:val="45"/>
    <w:rsid w:val="00F403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F3C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0824">
      <w:bodyDiv w:val="1"/>
      <w:marLeft w:val="0"/>
      <w:marRight w:val="0"/>
      <w:marTop w:val="0"/>
      <w:marBottom w:val="0"/>
      <w:divBdr>
        <w:top w:val="none" w:sz="0" w:space="0" w:color="auto"/>
        <w:left w:val="none" w:sz="0" w:space="0" w:color="auto"/>
        <w:bottom w:val="none" w:sz="0" w:space="0" w:color="auto"/>
        <w:right w:val="none" w:sz="0" w:space="0" w:color="auto"/>
      </w:divBdr>
    </w:div>
    <w:div w:id="566644926">
      <w:bodyDiv w:val="1"/>
      <w:marLeft w:val="0"/>
      <w:marRight w:val="0"/>
      <w:marTop w:val="0"/>
      <w:marBottom w:val="0"/>
      <w:divBdr>
        <w:top w:val="none" w:sz="0" w:space="0" w:color="auto"/>
        <w:left w:val="none" w:sz="0" w:space="0" w:color="auto"/>
        <w:bottom w:val="none" w:sz="0" w:space="0" w:color="auto"/>
        <w:right w:val="none" w:sz="0" w:space="0" w:color="auto"/>
      </w:divBdr>
    </w:div>
    <w:div w:id="929628840">
      <w:bodyDiv w:val="1"/>
      <w:marLeft w:val="0"/>
      <w:marRight w:val="0"/>
      <w:marTop w:val="0"/>
      <w:marBottom w:val="0"/>
      <w:divBdr>
        <w:top w:val="none" w:sz="0" w:space="0" w:color="auto"/>
        <w:left w:val="none" w:sz="0" w:space="0" w:color="auto"/>
        <w:bottom w:val="none" w:sz="0" w:space="0" w:color="auto"/>
        <w:right w:val="none" w:sz="0" w:space="0" w:color="auto"/>
      </w:divBdr>
    </w:div>
    <w:div w:id="943078049">
      <w:bodyDiv w:val="1"/>
      <w:marLeft w:val="0"/>
      <w:marRight w:val="0"/>
      <w:marTop w:val="0"/>
      <w:marBottom w:val="0"/>
      <w:divBdr>
        <w:top w:val="none" w:sz="0" w:space="0" w:color="auto"/>
        <w:left w:val="none" w:sz="0" w:space="0" w:color="auto"/>
        <w:bottom w:val="none" w:sz="0" w:space="0" w:color="auto"/>
        <w:right w:val="none" w:sz="0" w:space="0" w:color="auto"/>
      </w:divBdr>
    </w:div>
    <w:div w:id="1221748422">
      <w:bodyDiv w:val="1"/>
      <w:marLeft w:val="0"/>
      <w:marRight w:val="0"/>
      <w:marTop w:val="0"/>
      <w:marBottom w:val="0"/>
      <w:divBdr>
        <w:top w:val="none" w:sz="0" w:space="0" w:color="auto"/>
        <w:left w:val="none" w:sz="0" w:space="0" w:color="auto"/>
        <w:bottom w:val="none" w:sz="0" w:space="0" w:color="auto"/>
        <w:right w:val="none" w:sz="0" w:space="0" w:color="auto"/>
      </w:divBdr>
    </w:div>
    <w:div w:id="1352802802">
      <w:bodyDiv w:val="1"/>
      <w:marLeft w:val="0"/>
      <w:marRight w:val="0"/>
      <w:marTop w:val="0"/>
      <w:marBottom w:val="0"/>
      <w:divBdr>
        <w:top w:val="none" w:sz="0" w:space="0" w:color="auto"/>
        <w:left w:val="none" w:sz="0" w:space="0" w:color="auto"/>
        <w:bottom w:val="none" w:sz="0" w:space="0" w:color="auto"/>
        <w:right w:val="none" w:sz="0" w:space="0" w:color="auto"/>
      </w:divBdr>
    </w:div>
    <w:div w:id="1551571242">
      <w:bodyDiv w:val="1"/>
      <w:marLeft w:val="0"/>
      <w:marRight w:val="0"/>
      <w:marTop w:val="0"/>
      <w:marBottom w:val="0"/>
      <w:divBdr>
        <w:top w:val="none" w:sz="0" w:space="0" w:color="auto"/>
        <w:left w:val="none" w:sz="0" w:space="0" w:color="auto"/>
        <w:bottom w:val="none" w:sz="0" w:space="0" w:color="auto"/>
        <w:right w:val="none" w:sz="0" w:space="0" w:color="auto"/>
      </w:divBdr>
    </w:div>
    <w:div w:id="1557549083">
      <w:bodyDiv w:val="1"/>
      <w:marLeft w:val="0"/>
      <w:marRight w:val="0"/>
      <w:marTop w:val="0"/>
      <w:marBottom w:val="0"/>
      <w:divBdr>
        <w:top w:val="none" w:sz="0" w:space="0" w:color="auto"/>
        <w:left w:val="none" w:sz="0" w:space="0" w:color="auto"/>
        <w:bottom w:val="none" w:sz="0" w:space="0" w:color="auto"/>
        <w:right w:val="none" w:sz="0" w:space="0" w:color="auto"/>
      </w:divBdr>
    </w:div>
    <w:div w:id="1622036459">
      <w:bodyDiv w:val="1"/>
      <w:marLeft w:val="0"/>
      <w:marRight w:val="0"/>
      <w:marTop w:val="0"/>
      <w:marBottom w:val="0"/>
      <w:divBdr>
        <w:top w:val="none" w:sz="0" w:space="0" w:color="auto"/>
        <w:left w:val="none" w:sz="0" w:space="0" w:color="auto"/>
        <w:bottom w:val="none" w:sz="0" w:space="0" w:color="auto"/>
        <w:right w:val="none" w:sz="0" w:space="0" w:color="auto"/>
      </w:divBdr>
    </w:div>
    <w:div w:id="20630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santandercycles.tfl.gov.uk/Registr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fl.gov.uk/modes/cycling/santander-cycles/find-a-docking-station" TargetMode="External"/><Relationship Id="rId17" Type="http://schemas.openxmlformats.org/officeDocument/2006/relationships/hyperlink" Target="https://tfl.gov.uk/modes/cycling/cycling-advice?intcmp=47656" TargetMode="External"/><Relationship Id="rId2" Type="http://schemas.openxmlformats.org/officeDocument/2006/relationships/numbering" Target="numbering.xml"/><Relationship Id="rId16" Type="http://schemas.openxmlformats.org/officeDocument/2006/relationships/hyperlink" Target="https://tfl.gov.uk/modes/cycling/routes-and-maps/cycle-superhighway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hyperlink" Target="https://tfl.gov.uk/modes/cycling/routes-and-maps/quietways?intcmp=21098"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fl.gov.uk/modes/cycling/routes-and-maps/new-cycle-ro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A1E3-4E0C-4E40-848E-DEC40EA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9</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Jaimey Foti</dc:creator>
  <cp:keywords/>
  <dc:description/>
  <cp:lastModifiedBy>Jaimey Foti</cp:lastModifiedBy>
  <cp:revision>18</cp:revision>
  <dcterms:created xsi:type="dcterms:W3CDTF">2019-02-07T03:15:00Z</dcterms:created>
  <dcterms:modified xsi:type="dcterms:W3CDTF">2019-02-14T05:44:00Z</dcterms:modified>
</cp:coreProperties>
</file>